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851"/>
        <w:gridCol w:w="851"/>
        <w:gridCol w:w="851"/>
        <w:gridCol w:w="851"/>
        <w:gridCol w:w="851"/>
        <w:gridCol w:w="728"/>
        <w:gridCol w:w="973"/>
        <w:gridCol w:w="1444"/>
      </w:tblGrid>
      <w:tr w:rsidR="00B5104F">
        <w:trPr>
          <w:trHeight w:val="272"/>
        </w:trPr>
        <w:tc>
          <w:tcPr>
            <w:tcW w:w="9212" w:type="dxa"/>
            <w:gridSpan w:val="9"/>
            <w:tcBorders>
              <w:bottom w:val="single" w:sz="6" w:space="0" w:color="000000"/>
            </w:tcBorders>
            <w:shd w:val="clear" w:color="auto" w:fill="D9D9D9"/>
          </w:tcPr>
          <w:p w:rsidR="00B5104F" w:rsidRDefault="00C64138">
            <w:pPr>
              <w:pStyle w:val="TableParagraph"/>
              <w:spacing w:before="28" w:line="223" w:lineRule="exact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2"/>
                <w:sz w:val="20"/>
              </w:rPr>
              <w:t>Bilgisi</w:t>
            </w:r>
          </w:p>
        </w:tc>
      </w:tr>
      <w:tr w:rsidR="00B5104F">
        <w:trPr>
          <w:trHeight w:val="454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5104F" w:rsidRDefault="00C64138">
            <w:pPr>
              <w:pStyle w:val="TableParagraph"/>
              <w:spacing w:before="124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4"/>
                <w:sz w:val="18"/>
              </w:rPr>
              <w:t>Kodu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5104F" w:rsidRDefault="00C64138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5104F" w:rsidRDefault="00C64138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5104F" w:rsidRDefault="00C64138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5104F" w:rsidRDefault="00C64138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5104F" w:rsidRDefault="00C64138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5104F" w:rsidRDefault="00C64138">
            <w:pPr>
              <w:pStyle w:val="TableParagraph"/>
              <w:spacing w:before="22"/>
              <w:ind w:left="1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  <w:p w:rsidR="00B5104F" w:rsidRDefault="00C64138">
            <w:pPr>
              <w:pStyle w:val="TableParagraph"/>
              <w:ind w:left="224"/>
              <w:rPr>
                <w:sz w:val="18"/>
              </w:rPr>
            </w:pPr>
            <w:r>
              <w:rPr>
                <w:spacing w:val="-5"/>
                <w:sz w:val="18"/>
              </w:rPr>
              <w:t>Z/S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5104F" w:rsidRDefault="00C64138">
            <w:pPr>
              <w:pStyle w:val="TableParagraph"/>
              <w:spacing w:before="22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Dili</w:t>
            </w:r>
          </w:p>
          <w:p w:rsidR="00B5104F" w:rsidRDefault="00C64138">
            <w:pPr>
              <w:pStyle w:val="TableParagraph"/>
              <w:ind w:left="22" w:right="-15"/>
              <w:jc w:val="center"/>
              <w:rPr>
                <w:sz w:val="18"/>
              </w:rPr>
            </w:pPr>
            <w:r>
              <w:rPr>
                <w:sz w:val="18"/>
              </w:rPr>
              <w:t>TR/İNG</w:t>
            </w:r>
            <w:r>
              <w:rPr>
                <w:spacing w:val="-5"/>
                <w:sz w:val="18"/>
              </w:rPr>
              <w:t xml:space="preserve"> vb.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B5104F" w:rsidRDefault="00C64138">
            <w:pPr>
              <w:pStyle w:val="TableParagraph"/>
              <w:spacing w:before="124"/>
              <w:ind w:left="3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Yıl/Yarıyıl</w:t>
            </w:r>
          </w:p>
        </w:tc>
      </w:tr>
      <w:tr w:rsidR="00B5104F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3"/>
          </w:tcPr>
          <w:p w:rsidR="00B5104F" w:rsidRDefault="004E7512">
            <w:pPr>
              <w:pStyle w:val="TableParagraph"/>
              <w:spacing w:before="61"/>
              <w:ind w:left="2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JMÜ3</w:t>
            </w:r>
            <w:r w:rsidR="00BA16CB">
              <w:rPr>
                <w:rFonts w:ascii="Times New Roman" w:hAnsi="Times New Roman"/>
                <w:spacing w:val="-2"/>
                <w:sz w:val="20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/>
                <w:spacing w:val="-2"/>
                <w:sz w:val="20"/>
              </w:rPr>
              <w:t>97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B5104F" w:rsidRDefault="004E7512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B5104F" w:rsidRDefault="004E7512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B5104F" w:rsidRDefault="00C64138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B5104F" w:rsidRDefault="004E7512">
            <w:pPr>
              <w:pStyle w:val="TableParagraph"/>
              <w:spacing w:before="61"/>
              <w:ind w:left="3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B5104F" w:rsidRDefault="004E7512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B5104F" w:rsidRDefault="00796EC1">
            <w:pPr>
              <w:pStyle w:val="TableParagraph"/>
              <w:spacing w:before="61"/>
              <w:ind w:left="2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Z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B5104F" w:rsidRDefault="00C64138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TR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B5104F" w:rsidRDefault="009124AA" w:rsidP="00796EC1">
            <w:pPr>
              <w:pStyle w:val="TableParagraph"/>
              <w:spacing w:before="61"/>
              <w:ind w:left="3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3</w:t>
            </w:r>
            <w:r w:rsidR="00C64138">
              <w:rPr>
                <w:rFonts w:ascii="Times New Roman"/>
                <w:b/>
                <w:spacing w:val="-2"/>
                <w:sz w:val="20"/>
              </w:rPr>
              <w:t>/</w:t>
            </w:r>
            <w:r w:rsidR="00796EC1">
              <w:rPr>
                <w:rFonts w:ascii="Times New Roman"/>
                <w:b/>
                <w:spacing w:val="-2"/>
                <w:sz w:val="20"/>
              </w:rPr>
              <w:t>G</w:t>
            </w:r>
            <w:r w:rsidR="00796EC1">
              <w:rPr>
                <w:rFonts w:ascii="Times New Roman"/>
                <w:b/>
                <w:spacing w:val="-2"/>
                <w:sz w:val="20"/>
              </w:rPr>
              <w:t>Ü</w:t>
            </w:r>
            <w:r w:rsidR="00796EC1">
              <w:rPr>
                <w:rFonts w:ascii="Times New Roman"/>
                <w:b/>
                <w:spacing w:val="-2"/>
                <w:sz w:val="20"/>
              </w:rPr>
              <w:t>Z</w:t>
            </w:r>
          </w:p>
        </w:tc>
      </w:tr>
      <w:tr w:rsidR="00B5104F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5104F" w:rsidRDefault="00C64138">
            <w:pPr>
              <w:pStyle w:val="TableParagraph"/>
              <w:spacing w:before="74"/>
              <w:ind w:left="1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DersAdı</w:t>
            </w:r>
            <w:r>
              <w:rPr>
                <w:b/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Türkçe</w:t>
            </w:r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B5104F" w:rsidRPr="009124AA" w:rsidRDefault="004E7512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9124AA">
              <w:rPr>
                <w:rFonts w:ascii="Times New Roman"/>
                <w:sz w:val="20"/>
                <w:szCs w:val="20"/>
              </w:rPr>
              <w:t>Jeokimya</w:t>
            </w:r>
          </w:p>
        </w:tc>
      </w:tr>
      <w:tr w:rsidR="00B5104F">
        <w:trPr>
          <w:trHeight w:val="409"/>
        </w:trPr>
        <w:tc>
          <w:tcPr>
            <w:tcW w:w="181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:rsidR="00B5104F" w:rsidRDefault="00C64138">
            <w:pPr>
              <w:pStyle w:val="TableParagraph"/>
              <w:ind w:left="93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5"/>
                <w:sz w:val="18"/>
              </w:rPr>
              <w:t>Adı</w:t>
            </w:r>
          </w:p>
          <w:p w:rsidR="00B5104F" w:rsidRDefault="00C64138">
            <w:pPr>
              <w:pStyle w:val="TableParagraph"/>
              <w:spacing w:line="185" w:lineRule="exact"/>
              <w:ind w:left="9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İngilizce</w:t>
            </w:r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BF3"/>
          </w:tcPr>
          <w:p w:rsidR="00B5104F" w:rsidRPr="009124AA" w:rsidRDefault="004E7512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9124AA">
              <w:rPr>
                <w:rFonts w:ascii="Times New Roman"/>
                <w:sz w:val="20"/>
                <w:szCs w:val="20"/>
              </w:rPr>
              <w:t>Geochemistry</w:t>
            </w:r>
          </w:p>
        </w:tc>
      </w:tr>
    </w:tbl>
    <w:p w:rsidR="00B5104F" w:rsidRDefault="00B5104F">
      <w:pPr>
        <w:spacing w:before="5"/>
        <w:rPr>
          <w:rFonts w:ascii="Times New Roman"/>
          <w:sz w:val="15"/>
        </w:rPr>
      </w:pPr>
    </w:p>
    <w:tbl>
      <w:tblPr>
        <w:tblStyle w:val="TableNormal"/>
        <w:tblW w:w="0" w:type="auto"/>
        <w:tblInd w:w="4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2091"/>
        <w:gridCol w:w="2711"/>
        <w:gridCol w:w="1740"/>
        <w:gridCol w:w="956"/>
      </w:tblGrid>
      <w:tr w:rsidR="00B5104F">
        <w:trPr>
          <w:trHeight w:val="340"/>
        </w:trPr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5104F" w:rsidRDefault="00C64138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Birim/Program</w:t>
            </w:r>
          </w:p>
        </w:tc>
        <w:tc>
          <w:tcPr>
            <w:tcW w:w="7498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B5104F" w:rsidRPr="009124AA" w:rsidRDefault="004E7512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9124AA">
              <w:rPr>
                <w:rFonts w:ascii="Times New Roman"/>
                <w:sz w:val="20"/>
                <w:szCs w:val="20"/>
              </w:rPr>
              <w:t>Jeoloji M</w:t>
            </w:r>
            <w:r w:rsidRPr="009124AA">
              <w:rPr>
                <w:rFonts w:ascii="Times New Roman"/>
                <w:sz w:val="20"/>
                <w:szCs w:val="20"/>
              </w:rPr>
              <w:t>ü</w:t>
            </w:r>
            <w:r w:rsidRPr="009124AA">
              <w:rPr>
                <w:rFonts w:ascii="Times New Roman"/>
                <w:sz w:val="20"/>
                <w:szCs w:val="20"/>
              </w:rPr>
              <w:t>hendisli</w:t>
            </w:r>
            <w:r w:rsidRPr="009124AA">
              <w:rPr>
                <w:rFonts w:ascii="Times New Roman"/>
                <w:sz w:val="20"/>
                <w:szCs w:val="20"/>
              </w:rPr>
              <w:t>ğ</w:t>
            </w:r>
            <w:r w:rsidRPr="009124AA">
              <w:rPr>
                <w:rFonts w:ascii="Times New Roman"/>
                <w:sz w:val="20"/>
                <w:szCs w:val="20"/>
              </w:rPr>
              <w:t>i</w:t>
            </w:r>
          </w:p>
        </w:tc>
      </w:tr>
      <w:tr w:rsidR="00B5104F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5104F" w:rsidRDefault="00C64138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DersÖn </w:t>
            </w:r>
            <w:r>
              <w:rPr>
                <w:b/>
                <w:spacing w:val="-2"/>
                <w:sz w:val="16"/>
              </w:rPr>
              <w:t>Koşulu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B5104F" w:rsidRPr="009124AA" w:rsidRDefault="004E7512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9124AA">
              <w:rPr>
                <w:rFonts w:ascii="Times New Roman"/>
                <w:sz w:val="20"/>
                <w:szCs w:val="20"/>
              </w:rPr>
              <w:t>Yok</w:t>
            </w:r>
          </w:p>
        </w:tc>
      </w:tr>
      <w:tr w:rsidR="00B5104F" w:rsidTr="005D7756">
        <w:trPr>
          <w:trHeight w:val="578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5104F" w:rsidRDefault="00B5104F">
            <w:pPr>
              <w:pStyle w:val="TableParagraph"/>
              <w:spacing w:before="14"/>
              <w:rPr>
                <w:rFonts w:ascii="Times New Roman"/>
                <w:sz w:val="16"/>
              </w:rPr>
            </w:pPr>
          </w:p>
          <w:p w:rsidR="00B5104F" w:rsidRDefault="00C64138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2"/>
                <w:sz w:val="16"/>
              </w:rPr>
              <w:t>Amacı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:rsidR="00B5104F" w:rsidRPr="009124AA" w:rsidRDefault="004E7512" w:rsidP="005D775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9124AA">
              <w:rPr>
                <w:rFonts w:ascii="Times New Roman"/>
                <w:sz w:val="20"/>
                <w:szCs w:val="20"/>
              </w:rPr>
              <w:t>Yerk</w:t>
            </w:r>
            <w:r w:rsidRPr="009124AA">
              <w:rPr>
                <w:rFonts w:ascii="Times New Roman"/>
                <w:sz w:val="20"/>
                <w:szCs w:val="20"/>
              </w:rPr>
              <w:t>ü</w:t>
            </w:r>
            <w:r w:rsidRPr="009124AA">
              <w:rPr>
                <w:rFonts w:ascii="Times New Roman"/>
                <w:sz w:val="20"/>
                <w:szCs w:val="20"/>
              </w:rPr>
              <w:t xml:space="preserve">re ve </w:t>
            </w:r>
            <w:r w:rsidRPr="009124AA">
              <w:rPr>
                <w:rFonts w:ascii="Times New Roman"/>
                <w:sz w:val="20"/>
                <w:szCs w:val="20"/>
              </w:rPr>
              <w:t>ç</w:t>
            </w:r>
            <w:r w:rsidRPr="009124AA">
              <w:rPr>
                <w:rFonts w:ascii="Times New Roman"/>
                <w:sz w:val="20"/>
                <w:szCs w:val="20"/>
              </w:rPr>
              <w:t>evresindeki kimyasal olaylar</w:t>
            </w:r>
            <w:r w:rsidRPr="009124AA">
              <w:rPr>
                <w:rFonts w:ascii="Times New Roman"/>
                <w:sz w:val="20"/>
                <w:szCs w:val="20"/>
              </w:rPr>
              <w:t>ı</w:t>
            </w:r>
            <w:r w:rsidRPr="009124AA">
              <w:rPr>
                <w:rFonts w:ascii="Times New Roman"/>
                <w:sz w:val="20"/>
                <w:szCs w:val="20"/>
              </w:rPr>
              <w:t xml:space="preserve"> jeolojik bir bak</w:t>
            </w:r>
            <w:r w:rsidRPr="009124AA">
              <w:rPr>
                <w:rFonts w:ascii="Times New Roman"/>
                <w:sz w:val="20"/>
                <w:szCs w:val="20"/>
              </w:rPr>
              <w:t>ış</w:t>
            </w:r>
            <w:r w:rsidRPr="009124AA">
              <w:rPr>
                <w:rFonts w:ascii="Times New Roman"/>
                <w:sz w:val="20"/>
                <w:szCs w:val="20"/>
              </w:rPr>
              <w:t xml:space="preserve"> a</w:t>
            </w:r>
            <w:r w:rsidRPr="009124AA">
              <w:rPr>
                <w:rFonts w:ascii="Times New Roman"/>
                <w:sz w:val="20"/>
                <w:szCs w:val="20"/>
              </w:rPr>
              <w:t>çı</w:t>
            </w:r>
            <w:r w:rsidRPr="009124AA">
              <w:rPr>
                <w:rFonts w:ascii="Times New Roman"/>
                <w:sz w:val="20"/>
                <w:szCs w:val="20"/>
              </w:rPr>
              <w:t>s</w:t>
            </w:r>
            <w:r w:rsidRPr="009124AA">
              <w:rPr>
                <w:rFonts w:ascii="Times New Roman"/>
                <w:sz w:val="20"/>
                <w:szCs w:val="20"/>
              </w:rPr>
              <w:t>ı</w:t>
            </w:r>
            <w:r w:rsidRPr="009124AA">
              <w:rPr>
                <w:rFonts w:ascii="Times New Roman"/>
                <w:sz w:val="20"/>
                <w:szCs w:val="20"/>
              </w:rPr>
              <w:t xml:space="preserve"> ile yorumlamak</w:t>
            </w:r>
          </w:p>
        </w:tc>
      </w:tr>
      <w:tr w:rsidR="00B5104F">
        <w:trPr>
          <w:trHeight w:val="626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5104F" w:rsidRDefault="00B5104F">
            <w:pPr>
              <w:pStyle w:val="TableParagraph"/>
              <w:spacing w:before="38"/>
              <w:rPr>
                <w:rFonts w:ascii="Times New Roman"/>
                <w:sz w:val="16"/>
              </w:rPr>
            </w:pPr>
          </w:p>
          <w:p w:rsidR="00B5104F" w:rsidRDefault="00C64138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2"/>
                <w:sz w:val="16"/>
              </w:rPr>
              <w:t>İçeriği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B5104F" w:rsidRPr="009124AA" w:rsidRDefault="004E7512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9124AA">
              <w:rPr>
                <w:rFonts w:ascii="Times New Roman"/>
                <w:sz w:val="20"/>
                <w:szCs w:val="20"/>
              </w:rPr>
              <w:t>Jeokimya tan</w:t>
            </w:r>
            <w:r w:rsidRPr="009124AA">
              <w:rPr>
                <w:rFonts w:ascii="Times New Roman"/>
                <w:sz w:val="20"/>
                <w:szCs w:val="20"/>
              </w:rPr>
              <w:t>ı</w:t>
            </w:r>
            <w:r w:rsidRPr="009124AA">
              <w:rPr>
                <w:rFonts w:ascii="Times New Roman"/>
                <w:sz w:val="20"/>
                <w:szCs w:val="20"/>
              </w:rPr>
              <w:t>m, yerk</w:t>
            </w:r>
            <w:r w:rsidRPr="009124AA">
              <w:rPr>
                <w:rFonts w:ascii="Times New Roman"/>
                <w:sz w:val="20"/>
                <w:szCs w:val="20"/>
              </w:rPr>
              <w:t>ü</w:t>
            </w:r>
            <w:r w:rsidRPr="009124AA">
              <w:rPr>
                <w:rFonts w:ascii="Times New Roman"/>
                <w:sz w:val="20"/>
                <w:szCs w:val="20"/>
              </w:rPr>
              <w:t>re ve element da</w:t>
            </w:r>
            <w:r w:rsidRPr="009124AA">
              <w:rPr>
                <w:rFonts w:ascii="Times New Roman"/>
                <w:sz w:val="20"/>
                <w:szCs w:val="20"/>
              </w:rPr>
              <w:t>ğı</w:t>
            </w:r>
            <w:r w:rsidRPr="009124AA">
              <w:rPr>
                <w:rFonts w:ascii="Times New Roman"/>
                <w:sz w:val="20"/>
                <w:szCs w:val="20"/>
              </w:rPr>
              <w:t>l</w:t>
            </w:r>
            <w:r w:rsidRPr="009124AA">
              <w:rPr>
                <w:rFonts w:ascii="Times New Roman"/>
                <w:sz w:val="20"/>
                <w:szCs w:val="20"/>
              </w:rPr>
              <w:t>ı</w:t>
            </w:r>
            <w:r w:rsidRPr="009124AA">
              <w:rPr>
                <w:rFonts w:ascii="Times New Roman"/>
                <w:sz w:val="20"/>
                <w:szCs w:val="20"/>
              </w:rPr>
              <w:t>m</w:t>
            </w:r>
            <w:r w:rsidRPr="009124AA">
              <w:rPr>
                <w:rFonts w:ascii="Times New Roman"/>
                <w:sz w:val="20"/>
                <w:szCs w:val="20"/>
              </w:rPr>
              <w:t>ı</w:t>
            </w:r>
            <w:r w:rsidRPr="009124AA">
              <w:rPr>
                <w:rFonts w:ascii="Times New Roman"/>
                <w:sz w:val="20"/>
                <w:szCs w:val="20"/>
              </w:rPr>
              <w:t>,  izotoplar, ve jeolojide kullan</w:t>
            </w:r>
            <w:r w:rsidRPr="009124AA">
              <w:rPr>
                <w:rFonts w:ascii="Times New Roman"/>
                <w:sz w:val="20"/>
                <w:szCs w:val="20"/>
              </w:rPr>
              <w:t>ı</w:t>
            </w:r>
            <w:r w:rsidRPr="009124AA">
              <w:rPr>
                <w:rFonts w:ascii="Times New Roman"/>
                <w:sz w:val="20"/>
                <w:szCs w:val="20"/>
              </w:rPr>
              <w:t>m alanlar</w:t>
            </w:r>
            <w:r w:rsidRPr="009124AA">
              <w:rPr>
                <w:rFonts w:ascii="Times New Roman"/>
                <w:sz w:val="20"/>
                <w:szCs w:val="20"/>
              </w:rPr>
              <w:t>ı</w:t>
            </w:r>
            <w:r w:rsidRPr="009124AA">
              <w:rPr>
                <w:rFonts w:ascii="Times New Roman"/>
                <w:sz w:val="20"/>
                <w:szCs w:val="20"/>
              </w:rPr>
              <w:t>, termodinamik ko</w:t>
            </w:r>
            <w:r w:rsidRPr="009124AA">
              <w:rPr>
                <w:rFonts w:ascii="Times New Roman"/>
                <w:sz w:val="20"/>
                <w:szCs w:val="20"/>
              </w:rPr>
              <w:t>ş</w:t>
            </w:r>
            <w:r w:rsidRPr="009124AA">
              <w:rPr>
                <w:rFonts w:ascii="Times New Roman"/>
                <w:sz w:val="20"/>
                <w:szCs w:val="20"/>
              </w:rPr>
              <w:t>ullar</w:t>
            </w:r>
            <w:r w:rsidRPr="009124AA">
              <w:rPr>
                <w:rFonts w:ascii="Times New Roman"/>
                <w:sz w:val="20"/>
                <w:szCs w:val="20"/>
              </w:rPr>
              <w:t>ı</w:t>
            </w:r>
            <w:r w:rsidRPr="009124AA">
              <w:rPr>
                <w:rFonts w:ascii="Times New Roman"/>
                <w:sz w:val="20"/>
                <w:szCs w:val="20"/>
              </w:rPr>
              <w:t>n bile</w:t>
            </w:r>
            <w:r w:rsidRPr="009124AA">
              <w:rPr>
                <w:rFonts w:ascii="Times New Roman"/>
                <w:sz w:val="20"/>
                <w:szCs w:val="20"/>
              </w:rPr>
              <w:t>ş</w:t>
            </w:r>
            <w:r w:rsidRPr="009124AA">
              <w:rPr>
                <w:rFonts w:ascii="Times New Roman"/>
                <w:sz w:val="20"/>
                <w:szCs w:val="20"/>
              </w:rPr>
              <w:t>ik olu</w:t>
            </w:r>
            <w:r w:rsidRPr="009124AA">
              <w:rPr>
                <w:rFonts w:ascii="Times New Roman"/>
                <w:sz w:val="20"/>
                <w:szCs w:val="20"/>
              </w:rPr>
              <w:t>ş</w:t>
            </w:r>
            <w:r w:rsidRPr="009124AA">
              <w:rPr>
                <w:rFonts w:ascii="Times New Roman"/>
                <w:sz w:val="20"/>
                <w:szCs w:val="20"/>
              </w:rPr>
              <w:t xml:space="preserve">turma </w:t>
            </w:r>
            <w:r w:rsidRPr="009124AA">
              <w:rPr>
                <w:rFonts w:ascii="Times New Roman"/>
                <w:sz w:val="20"/>
                <w:szCs w:val="20"/>
              </w:rPr>
              <w:t>ü</w:t>
            </w:r>
            <w:r w:rsidRPr="009124AA">
              <w:rPr>
                <w:rFonts w:ascii="Times New Roman"/>
                <w:sz w:val="20"/>
                <w:szCs w:val="20"/>
              </w:rPr>
              <w:t>zerine etkileri, redoks potansiyeli ve elementlerin y</w:t>
            </w:r>
            <w:r w:rsidRPr="009124AA">
              <w:rPr>
                <w:rFonts w:ascii="Times New Roman"/>
                <w:sz w:val="20"/>
                <w:szCs w:val="20"/>
              </w:rPr>
              <w:t>ü</w:t>
            </w:r>
            <w:r w:rsidRPr="009124AA">
              <w:rPr>
                <w:rFonts w:ascii="Times New Roman"/>
                <w:sz w:val="20"/>
                <w:szCs w:val="20"/>
              </w:rPr>
              <w:t>zeysel ortam ko</w:t>
            </w:r>
            <w:r w:rsidRPr="009124AA">
              <w:rPr>
                <w:rFonts w:ascii="Times New Roman"/>
                <w:sz w:val="20"/>
                <w:szCs w:val="20"/>
              </w:rPr>
              <w:t>ş</w:t>
            </w:r>
            <w:r w:rsidRPr="009124AA">
              <w:rPr>
                <w:rFonts w:ascii="Times New Roman"/>
                <w:sz w:val="20"/>
                <w:szCs w:val="20"/>
              </w:rPr>
              <w:t>ullar</w:t>
            </w:r>
            <w:r w:rsidRPr="009124AA">
              <w:rPr>
                <w:rFonts w:ascii="Times New Roman"/>
                <w:sz w:val="20"/>
                <w:szCs w:val="20"/>
              </w:rPr>
              <w:t>ı</w:t>
            </w:r>
            <w:r w:rsidRPr="009124AA">
              <w:rPr>
                <w:rFonts w:ascii="Times New Roman"/>
                <w:sz w:val="20"/>
                <w:szCs w:val="20"/>
              </w:rPr>
              <w:t>nda da</w:t>
            </w:r>
            <w:r w:rsidRPr="009124AA">
              <w:rPr>
                <w:rFonts w:ascii="Times New Roman"/>
                <w:sz w:val="20"/>
                <w:szCs w:val="20"/>
              </w:rPr>
              <w:t>ğı</w:t>
            </w:r>
            <w:r w:rsidRPr="009124AA">
              <w:rPr>
                <w:rFonts w:ascii="Times New Roman"/>
                <w:sz w:val="20"/>
                <w:szCs w:val="20"/>
              </w:rPr>
              <w:t>l</w:t>
            </w:r>
            <w:r w:rsidRPr="009124AA">
              <w:rPr>
                <w:rFonts w:ascii="Times New Roman"/>
                <w:sz w:val="20"/>
                <w:szCs w:val="20"/>
              </w:rPr>
              <w:t>ı</w:t>
            </w:r>
            <w:r w:rsidRPr="009124AA">
              <w:rPr>
                <w:rFonts w:ascii="Times New Roman"/>
                <w:sz w:val="20"/>
                <w:szCs w:val="20"/>
              </w:rPr>
              <w:t>m</w:t>
            </w:r>
            <w:r w:rsidRPr="009124AA">
              <w:rPr>
                <w:rFonts w:ascii="Times New Roman"/>
                <w:sz w:val="20"/>
                <w:szCs w:val="20"/>
              </w:rPr>
              <w:t>ı</w:t>
            </w:r>
            <w:r w:rsidRPr="009124AA">
              <w:rPr>
                <w:rFonts w:ascii="Times New Roman"/>
                <w:sz w:val="20"/>
                <w:szCs w:val="20"/>
              </w:rPr>
              <w:t xml:space="preserve"> ve etki eden fakt</w:t>
            </w:r>
            <w:r w:rsidRPr="009124AA">
              <w:rPr>
                <w:rFonts w:ascii="Times New Roman"/>
                <w:sz w:val="20"/>
                <w:szCs w:val="20"/>
              </w:rPr>
              <w:t>ö</w:t>
            </w:r>
            <w:r w:rsidR="009124AA">
              <w:rPr>
                <w:rFonts w:ascii="Times New Roman"/>
                <w:sz w:val="20"/>
                <w:szCs w:val="20"/>
              </w:rPr>
              <w:t>rler, a</w:t>
            </w:r>
            <w:r w:rsidR="005F044F" w:rsidRPr="009124AA">
              <w:rPr>
                <w:rFonts w:ascii="Times New Roman"/>
                <w:sz w:val="20"/>
                <w:szCs w:val="20"/>
              </w:rPr>
              <w:t>nalitik veriler ve jeoiststistik de</w:t>
            </w:r>
            <w:r w:rsidR="005F044F" w:rsidRPr="009124AA">
              <w:rPr>
                <w:rFonts w:ascii="Times New Roman"/>
                <w:sz w:val="20"/>
                <w:szCs w:val="20"/>
              </w:rPr>
              <w:t>ğ</w:t>
            </w:r>
            <w:r w:rsidR="005F044F" w:rsidRPr="009124AA">
              <w:rPr>
                <w:rFonts w:ascii="Times New Roman"/>
                <w:sz w:val="20"/>
                <w:szCs w:val="20"/>
              </w:rPr>
              <w:t>erlendirme, anomali haritalar</w:t>
            </w:r>
            <w:r w:rsidR="005F044F" w:rsidRPr="009124AA">
              <w:rPr>
                <w:rFonts w:ascii="Times New Roman"/>
                <w:sz w:val="20"/>
                <w:szCs w:val="20"/>
              </w:rPr>
              <w:t>ı</w:t>
            </w:r>
            <w:r w:rsidR="005F044F" w:rsidRPr="009124AA">
              <w:rPr>
                <w:rFonts w:ascii="Times New Roman"/>
                <w:sz w:val="20"/>
                <w:szCs w:val="20"/>
              </w:rPr>
              <w:t xml:space="preserve"> olu</w:t>
            </w:r>
            <w:r w:rsidR="005F044F" w:rsidRPr="009124AA">
              <w:rPr>
                <w:rFonts w:ascii="Times New Roman"/>
                <w:sz w:val="20"/>
                <w:szCs w:val="20"/>
              </w:rPr>
              <w:t>ş</w:t>
            </w:r>
            <w:r w:rsidR="005F044F" w:rsidRPr="009124AA">
              <w:rPr>
                <w:rFonts w:ascii="Times New Roman"/>
                <w:sz w:val="20"/>
                <w:szCs w:val="20"/>
              </w:rPr>
              <w:t>turma.</w:t>
            </w:r>
          </w:p>
        </w:tc>
      </w:tr>
      <w:tr w:rsidR="00B5104F">
        <w:trPr>
          <w:trHeight w:val="545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5104F" w:rsidRDefault="00C64138">
            <w:pPr>
              <w:pStyle w:val="TableParagraph"/>
              <w:spacing w:line="180" w:lineRule="atLeast"/>
              <w:ind w:left="476" w:right="45" w:hanging="1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DersKitabı/ Malzemesi/ </w:t>
            </w:r>
            <w:r>
              <w:rPr>
                <w:b/>
                <w:spacing w:val="-2"/>
                <w:sz w:val="16"/>
              </w:rPr>
              <w:t>Kaynakları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4E7512" w:rsidRPr="009124AA" w:rsidRDefault="004E7512" w:rsidP="005D7756">
            <w:pPr>
              <w:spacing w:line="237" w:lineRule="auto"/>
              <w:rPr>
                <w:rFonts w:ascii="Times New Roman" w:hAnsi="Times New Roman" w:cs="Times New Roman"/>
                <w:color w:val="3A3A3A"/>
                <w:w w:val="90"/>
                <w:position w:val="2"/>
                <w:sz w:val="20"/>
                <w:szCs w:val="20"/>
              </w:rPr>
            </w:pPr>
            <w:r w:rsidRPr="009124AA">
              <w:rPr>
                <w:rFonts w:ascii="Times New Roman"/>
                <w:sz w:val="20"/>
                <w:szCs w:val="20"/>
              </w:rPr>
              <w:t xml:space="preserve"> </w:t>
            </w:r>
            <w:r w:rsidRPr="009124AA">
              <w:rPr>
                <w:rFonts w:ascii="Times New Roman" w:hAnsi="Times New Roman" w:cs="Times New Roman"/>
                <w:sz w:val="20"/>
                <w:szCs w:val="20"/>
              </w:rPr>
              <w:t>Der</w:t>
            </w:r>
            <w:r w:rsidR="009124AA">
              <w:rPr>
                <w:rFonts w:ascii="Times New Roman" w:hAnsi="Times New Roman" w:cs="Times New Roman"/>
                <w:sz w:val="20"/>
                <w:szCs w:val="20"/>
              </w:rPr>
              <w:t>s notu öğretim üyesi tarafından</w:t>
            </w:r>
            <w:r w:rsidRPr="009124AA">
              <w:rPr>
                <w:rFonts w:ascii="Times New Roman" w:hAnsi="Times New Roman" w:cs="Times New Roman"/>
                <w:sz w:val="20"/>
                <w:szCs w:val="20"/>
              </w:rPr>
              <w:t xml:space="preserve"> hazırlanmıştır. Ayrıca slayt sunumu ppt dosyası mevcuttur.</w:t>
            </w:r>
          </w:p>
          <w:p w:rsidR="005D7756" w:rsidRPr="009124AA" w:rsidRDefault="004E7512" w:rsidP="005D7756">
            <w:pPr>
              <w:spacing w:line="237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9124AA">
              <w:rPr>
                <w:rFonts w:ascii="Times New Roman" w:hAnsi="Times New Roman" w:cs="Times New Roman"/>
                <w:b/>
                <w:w w:val="90"/>
                <w:position w:val="2"/>
                <w:sz w:val="20"/>
                <w:szCs w:val="20"/>
              </w:rPr>
              <w:t>Faure</w:t>
            </w:r>
            <w:r w:rsidRPr="009124AA">
              <w:rPr>
                <w:rFonts w:ascii="Times New Roman" w:hAnsi="Times New Roman" w:cs="Times New Roman"/>
                <w:w w:val="90"/>
                <w:position w:val="2"/>
                <w:sz w:val="20"/>
                <w:szCs w:val="20"/>
              </w:rPr>
              <w:t xml:space="preserve"> G, Mensing T.M, 2005. Isotopes: Principles and applications. Wiley, </w:t>
            </w:r>
            <w:r w:rsidRPr="009124AA">
              <w:rPr>
                <w:rFonts w:ascii="Times New Roman" w:hAnsi="Times New Roman" w:cs="Times New Roman"/>
                <w:sz w:val="20"/>
                <w:szCs w:val="20"/>
              </w:rPr>
              <w:t>Hoboken,NJ.</w:t>
            </w:r>
          </w:p>
          <w:p w:rsidR="004E7F3F" w:rsidRPr="009124AA" w:rsidRDefault="004E7512" w:rsidP="005D7756">
            <w:pPr>
              <w:spacing w:line="237" w:lineRule="auto"/>
              <w:ind w:left="1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9124AA">
              <w:rPr>
                <w:rFonts w:ascii="Times New Roman" w:hAnsi="Times New Roman" w:cs="Times New Roman"/>
                <w:b/>
                <w:w w:val="85"/>
                <w:sz w:val="20"/>
                <w:szCs w:val="20"/>
              </w:rPr>
              <w:t>Çağatay,</w:t>
            </w:r>
            <w:r w:rsidRPr="009124AA">
              <w:rPr>
                <w:rFonts w:ascii="Times New Roman" w:hAnsi="Times New Roman" w:cs="Times New Roman"/>
                <w:w w:val="85"/>
                <w:sz w:val="20"/>
                <w:szCs w:val="20"/>
              </w:rPr>
              <w:t xml:space="preserve"> N., Erler, A. Jeokimya. TJK yayınları. Shriver, D.F. ve Atkins, P.W., 1999. Anorganik Kimya. Oxfort</w:t>
            </w:r>
            <w:r w:rsidRPr="009124AA">
              <w:rPr>
                <w:rFonts w:ascii="Times New Roman" w:hAnsi="Times New Roman" w:cs="Times New Roman"/>
                <w:w w:val="90"/>
                <w:sz w:val="20"/>
                <w:szCs w:val="20"/>
              </w:rPr>
              <w:t>Üniversitesi Basımevi. Editor, Saim Özkar. Bilim Yayıncılık. 630s.</w:t>
            </w:r>
          </w:p>
          <w:p w:rsidR="004E7512" w:rsidRPr="009124AA" w:rsidRDefault="004E7512" w:rsidP="005D7756">
            <w:pPr>
              <w:spacing w:line="237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9124AA">
              <w:rPr>
                <w:rFonts w:ascii="Times New Roman" w:hAnsi="Times New Roman" w:cs="Times New Roman"/>
                <w:w w:val="90"/>
                <w:sz w:val="20"/>
                <w:szCs w:val="20"/>
              </w:rPr>
              <w:t>Akçay, M., 2002, Jeokimya Temel Kavramlar ve Uygulamaya AktarımıKTÜ Yayınları, 278 s.</w:t>
            </w:r>
          </w:p>
          <w:p w:rsidR="00B5104F" w:rsidRPr="009124AA" w:rsidRDefault="00B5104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5104F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5104F" w:rsidRDefault="00C64138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Staj</w:t>
            </w:r>
            <w:r>
              <w:rPr>
                <w:b/>
                <w:spacing w:val="-2"/>
                <w:sz w:val="16"/>
              </w:rPr>
              <w:t>Durumu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B5104F" w:rsidRDefault="00B510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104F">
        <w:trPr>
          <w:trHeight w:val="340"/>
        </w:trPr>
        <w:tc>
          <w:tcPr>
            <w:tcW w:w="9043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:rsidR="00B5104F" w:rsidRDefault="00C64138">
            <w:pPr>
              <w:pStyle w:val="TableParagraph"/>
              <w:spacing w:before="56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2"/>
                <w:sz w:val="20"/>
              </w:rPr>
              <w:t>Emsalleri</w:t>
            </w:r>
          </w:p>
        </w:tc>
      </w:tr>
      <w:tr w:rsidR="00B5104F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5104F" w:rsidRDefault="00C64138">
            <w:pPr>
              <w:pStyle w:val="TableParagraph"/>
              <w:spacing w:before="67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Üniversite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5104F" w:rsidRDefault="00C64138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5104F" w:rsidRDefault="00C64138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5104F" w:rsidRDefault="00C64138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T-U-L-K;</w:t>
            </w: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B5104F" w:rsidRDefault="00C64138">
            <w:pPr>
              <w:pStyle w:val="TableParagraph"/>
              <w:spacing w:before="67"/>
              <w:ind w:right="393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</w:tc>
      </w:tr>
      <w:tr w:rsidR="00B5104F">
        <w:trPr>
          <w:trHeight w:val="40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B5104F" w:rsidRDefault="00F1502E">
            <w:pPr>
              <w:pStyle w:val="TableParagraph"/>
              <w:spacing w:before="18" w:line="16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ODTÜ 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B5104F" w:rsidRDefault="00F1502E">
            <w:pPr>
              <w:pStyle w:val="TableParagraph"/>
              <w:spacing w:before="118"/>
              <w:ind w:left="77"/>
              <w:rPr>
                <w:b/>
                <w:sz w:val="16"/>
              </w:rPr>
            </w:pPr>
            <w:r>
              <w:rPr>
                <w:b/>
                <w:sz w:val="16"/>
              </w:rPr>
              <w:t>Jeoloji Müh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B5104F" w:rsidRDefault="00F1502E">
            <w:pPr>
              <w:pStyle w:val="TableParagraph"/>
              <w:spacing w:before="85"/>
              <w:ind w:left="7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Jeokimya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B5104F" w:rsidRDefault="00C64138" w:rsidP="00A51769">
            <w:pPr>
              <w:pStyle w:val="TableParagraph"/>
              <w:spacing w:before="118"/>
              <w:ind w:left="4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3-0-0-</w:t>
            </w:r>
            <w:r w:rsidR="00A51769">
              <w:rPr>
                <w:b/>
                <w:spacing w:val="-5"/>
                <w:sz w:val="16"/>
              </w:rPr>
              <w:t>0</w:t>
            </w:r>
            <w:r>
              <w:rPr>
                <w:b/>
                <w:spacing w:val="-5"/>
                <w:sz w:val="16"/>
              </w:rPr>
              <w:t>;</w:t>
            </w:r>
            <w:r w:rsidR="00A51769">
              <w:rPr>
                <w:b/>
                <w:spacing w:val="-5"/>
                <w:sz w:val="16"/>
              </w:rPr>
              <w:t>5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B5104F" w:rsidRDefault="00C03B53">
            <w:pPr>
              <w:pStyle w:val="TableParagraph"/>
              <w:spacing w:before="118"/>
              <w:ind w:right="3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Z</w:t>
            </w:r>
          </w:p>
        </w:tc>
      </w:tr>
      <w:tr w:rsidR="00B5104F">
        <w:trPr>
          <w:trHeight w:val="40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B5104F" w:rsidRDefault="00F1502E">
            <w:pPr>
              <w:pStyle w:val="TableParagraph"/>
              <w:spacing w:line="200" w:lineRule="atLeas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Ankara Üniv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B5104F" w:rsidRDefault="00F1502E">
            <w:pPr>
              <w:pStyle w:val="TableParagraph"/>
              <w:spacing w:before="118"/>
              <w:ind w:left="77"/>
              <w:rPr>
                <w:b/>
                <w:sz w:val="16"/>
              </w:rPr>
            </w:pPr>
            <w:r>
              <w:rPr>
                <w:b/>
                <w:sz w:val="16"/>
              </w:rPr>
              <w:t>Jeoloji Müh.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B5104F" w:rsidRDefault="00F1502E">
            <w:pPr>
              <w:pStyle w:val="TableParagraph"/>
              <w:spacing w:before="118"/>
              <w:ind w:left="77"/>
              <w:rPr>
                <w:b/>
                <w:sz w:val="16"/>
              </w:rPr>
            </w:pPr>
            <w:r>
              <w:rPr>
                <w:b/>
                <w:sz w:val="16"/>
              </w:rPr>
              <w:t>Jeokimya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B5104F" w:rsidRDefault="00A51769" w:rsidP="00A51769">
            <w:pPr>
              <w:pStyle w:val="TableParagraph"/>
              <w:spacing w:before="118"/>
              <w:ind w:left="4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</w:t>
            </w:r>
            <w:r w:rsidR="00C64138">
              <w:rPr>
                <w:b/>
                <w:spacing w:val="-2"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</w:t>
            </w:r>
            <w:r w:rsidR="00C64138">
              <w:rPr>
                <w:b/>
                <w:spacing w:val="-2"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0</w:t>
            </w:r>
            <w:r w:rsidR="00C64138">
              <w:rPr>
                <w:b/>
                <w:spacing w:val="-2"/>
                <w:sz w:val="16"/>
              </w:rPr>
              <w:t>-</w:t>
            </w:r>
            <w:r>
              <w:rPr>
                <w:b/>
                <w:spacing w:val="-5"/>
                <w:sz w:val="16"/>
              </w:rPr>
              <w:t>3</w:t>
            </w:r>
            <w:r w:rsidR="00C64138">
              <w:rPr>
                <w:b/>
                <w:spacing w:val="-5"/>
                <w:sz w:val="16"/>
              </w:rPr>
              <w:t>;</w:t>
            </w:r>
            <w:r>
              <w:rPr>
                <w:b/>
                <w:spacing w:val="-5"/>
                <w:sz w:val="16"/>
              </w:rPr>
              <w:t>4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B5104F" w:rsidRDefault="00C03B53">
            <w:pPr>
              <w:pStyle w:val="TableParagraph"/>
              <w:spacing w:before="118"/>
              <w:ind w:right="3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Z</w:t>
            </w:r>
          </w:p>
        </w:tc>
      </w:tr>
      <w:tr w:rsidR="00B5104F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B5104F" w:rsidRDefault="00B510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B5104F" w:rsidRDefault="00B510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B5104F" w:rsidRDefault="00B510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B5104F" w:rsidRDefault="00B510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B5104F" w:rsidRDefault="00B510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104F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5104F" w:rsidRDefault="00C64138">
            <w:pPr>
              <w:pStyle w:val="TableParagraph"/>
              <w:spacing w:before="88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Dersin</w:t>
            </w:r>
            <w:r w:rsidR="00C03B53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açılmasını</w:t>
            </w:r>
            <w:r w:rsidR="00C03B53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öneren</w:t>
            </w:r>
            <w:r w:rsidR="00C03B53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öğretim</w:t>
            </w:r>
            <w:r w:rsidR="00C03B53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elemanı</w:t>
            </w:r>
            <w:r>
              <w:rPr>
                <w:sz w:val="16"/>
              </w:rPr>
              <w:t xml:space="preserve">(Unvanı,Adıve </w:t>
            </w:r>
            <w:r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B5104F" w:rsidRDefault="00C64138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B5104F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104F" w:rsidRDefault="00C03B53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Prof. Dr. Leyla KALENDER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104F" w:rsidRDefault="00B510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104F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5104F" w:rsidRDefault="00C64138">
            <w:pPr>
              <w:pStyle w:val="TableParagraph"/>
              <w:spacing w:before="88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Dersi</w:t>
            </w:r>
            <w:r w:rsidR="00C03B53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verebilecek</w:t>
            </w:r>
            <w:r w:rsidR="00C03B53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öğretim</w:t>
            </w:r>
            <w:r w:rsidR="00C03B53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elemanları</w:t>
            </w:r>
            <w:r>
              <w:rPr>
                <w:sz w:val="16"/>
              </w:rPr>
              <w:t>(Unvanı,Adıve</w:t>
            </w:r>
            <w:r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B5104F" w:rsidRDefault="00C64138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B5104F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104F" w:rsidRDefault="00B510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104F" w:rsidRDefault="00B510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104F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B5104F" w:rsidRDefault="00B510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B5104F" w:rsidRDefault="00B510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5104F" w:rsidRDefault="00AF0EE2">
      <w:pPr>
        <w:spacing w:before="11"/>
        <w:rPr>
          <w:rFonts w:ascii="Times New Roman"/>
          <w:sz w:val="9"/>
        </w:rPr>
      </w:pPr>
      <w:r>
        <w:rPr>
          <w:rFonts w:ascii="Times New Roman"/>
          <w:sz w:val="9"/>
        </w:rPr>
        <w:pict>
          <v:group id="docshapegroup1" o:spid="_x0000_s1034" alt="" style="position:absolute;margin-left:66.6pt;margin-top:6.95pt;width:462.1pt;height:53.65pt;z-index:-15728640;mso-wrap-distance-left:0;mso-wrap-distance-right:0;mso-position-horizontal-relative:page;mso-position-vertical-relative:text" coordorigin="1332,139" coordsize="9242,1073"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35" type="#_x0000_t202" alt="" style="position:absolute;left:1362;top:168;width:9182;height:340;mso-wrap-style:square;v-text-anchor:top" fillcolor="#f2f2f2" stroked="f">
              <v:textbox inset="0,0,0,0">
                <w:txbxContent>
                  <w:p w:rsidR="00B5104F" w:rsidRDefault="00C64138">
                    <w:pPr>
                      <w:spacing w:before="88"/>
                      <w:ind w:left="55"/>
                      <w:rPr>
                        <w:rFonts w:ascii="Georgia" w:hAnsi="Georgia"/>
                        <w:color w:val="000000"/>
                        <w:sz w:val="16"/>
                      </w:rPr>
                    </w:pPr>
                    <w:r>
                      <w:rPr>
                        <w:rFonts w:ascii="Georgia" w:hAnsi="Georgia"/>
                        <w:b/>
                        <w:color w:val="000000"/>
                        <w:sz w:val="16"/>
                      </w:rPr>
                      <w:t>Dersinaçılmasınınakademikgerekçesi?</w:t>
                    </w:r>
                    <w:r>
                      <w:rPr>
                        <w:rFonts w:ascii="Georgia" w:hAnsi="Georgia"/>
                        <w:color w:val="000000"/>
                        <w:sz w:val="16"/>
                      </w:rPr>
                      <w:t>(Derskazanımlarınınprogramçıktılarınaetkisi</w:t>
                    </w:r>
                    <w:r>
                      <w:rPr>
                        <w:rFonts w:ascii="Georgia" w:hAnsi="Georgia"/>
                        <w:color w:val="000000"/>
                        <w:spacing w:val="-4"/>
                        <w:sz w:val="16"/>
                      </w:rPr>
                      <w:t>vb.)</w:t>
                    </w:r>
                  </w:p>
                </w:txbxContent>
              </v:textbox>
            </v:shape>
            <v:shape id="docshape3" o:spid="_x0000_s1036" alt="" style="position:absolute;left:1332;top:153;width:9242;height:1028" coordorigin="1332,154" coordsize="9242,1028" o:spt="100" adj="0,,0" path="m1347,169r,1013m10559,169r,1013m1332,154r9242,e" filled="f" strokeweight="1.5pt">
              <v:stroke joinstyle="round"/>
              <v:formulas/>
              <v:path arrowok="t" o:connecttype="segments"/>
            </v:shape>
            <v:line id="_x0000_s1037" alt="" style="position:absolute" from="1362,516" to="10544,516"/>
            <v:line id="_x0000_s1038" alt="" style="position:absolute" from="1332,1197" to="10574,1197" strokeweight="1.5pt"/>
            <w10:wrap type="topAndBottom" anchorx="page"/>
          </v:group>
        </w:pict>
      </w:r>
      <w:r>
        <w:rPr>
          <w:rFonts w:ascii="Times New Roman"/>
          <w:sz w:val="9"/>
        </w:rPr>
        <w:pict>
          <v:group id="docshapegroup4" o:spid="_x0000_s1028" alt="" style="position:absolute;margin-left:66.6pt;margin-top:67.4pt;width:462.1pt;height:56.65pt;z-index:-15728128;mso-wrap-distance-left:0;mso-wrap-distance-right:0;mso-position-horizontal-relative:page;mso-position-vertical-relative:text" coordorigin="1332,1348" coordsize="9242,1133">
            <v:shape id="docshape5" o:spid="_x0000_s1029" type="#_x0000_t202" alt="" style="position:absolute;left:1362;top:1378;width:9182;height:400;mso-wrap-style:square;v-text-anchor:top" fillcolor="#f2f2f2" stroked="f">
              <v:textbox inset="0,0,0,0">
                <w:txbxContent>
                  <w:p w:rsidR="00B5104F" w:rsidRDefault="00C64138">
                    <w:pPr>
                      <w:spacing w:before="18"/>
                      <w:ind w:left="55"/>
                      <w:rPr>
                        <w:rFonts w:ascii="Georgia" w:hAnsi="Georgia"/>
                        <w:color w:val="000000"/>
                        <w:sz w:val="16"/>
                      </w:rPr>
                    </w:pPr>
                    <w:r>
                      <w:rPr>
                        <w:rFonts w:ascii="Georgia" w:hAnsi="Georgia"/>
                        <w:b/>
                        <w:color w:val="000000"/>
                        <w:sz w:val="16"/>
                      </w:rPr>
                      <w:t>Dersinişlenişiileilgilikısaaçıklama</w:t>
                    </w:r>
                    <w:r>
                      <w:rPr>
                        <w:rFonts w:ascii="Georgia" w:hAnsi="Georgia"/>
                        <w:color w:val="000000"/>
                        <w:sz w:val="16"/>
                      </w:rPr>
                      <w:t>(teorikanlatım,uygulamalar,laboratuvar,stüdyo,kampüsdışıaktivite,</w:t>
                    </w:r>
                    <w:r>
                      <w:rPr>
                        <w:rFonts w:ascii="Georgia" w:hAnsi="Georgia"/>
                        <w:color w:val="000000"/>
                        <w:spacing w:val="-2"/>
                        <w:sz w:val="16"/>
                      </w:rPr>
                      <w:t>yazılım</w:t>
                    </w:r>
                  </w:p>
                  <w:p w:rsidR="00B5104F" w:rsidRDefault="00C64138">
                    <w:pPr>
                      <w:spacing w:before="18"/>
                      <w:ind w:left="55"/>
                      <w:rPr>
                        <w:rFonts w:ascii="Georgia"/>
                        <w:color w:val="000000"/>
                        <w:sz w:val="16"/>
                      </w:rPr>
                    </w:pPr>
                    <w:r>
                      <w:rPr>
                        <w:rFonts w:ascii="Georgia"/>
                        <w:color w:val="000000"/>
                        <w:sz w:val="16"/>
                      </w:rPr>
                      <w:t>kullanma</w:t>
                    </w:r>
                    <w:r>
                      <w:rPr>
                        <w:rFonts w:ascii="Georgia"/>
                        <w:color w:val="000000"/>
                        <w:spacing w:val="-4"/>
                        <w:sz w:val="16"/>
                      </w:rPr>
                      <w:t>vb.)</w:t>
                    </w:r>
                  </w:p>
                </w:txbxContent>
              </v:textbox>
            </v:shape>
            <v:shape id="docshape6" o:spid="_x0000_s1030" alt="" style="position:absolute;left:1332;top:1363;width:9242;height:1088" coordorigin="1332,1363" coordsize="9242,1088" o:spt="100" adj="0,,0" path="m1347,1378r,1073m10559,1378r,1073m1332,1363r9242,e" filled="f" strokeweight="1.5pt">
              <v:stroke joinstyle="round"/>
              <v:formulas/>
              <v:path arrowok="t" o:connecttype="segments"/>
            </v:shape>
            <v:line id="_x0000_s1031" alt="" style="position:absolute" from="1362,1786" to="10544,1786"/>
            <v:line id="_x0000_s1032" alt="" style="position:absolute" from="1332,2466" to="10574,2466" strokeweight="1.5pt"/>
            <v:shape id="docshape7" o:spid="_x0000_s1033" type="#_x0000_t202" alt="" style="position:absolute;left:1362;top:1793;width:9182;height:658;mso-wrap-style:square;v-text-anchor:top" filled="f" stroked="f">
              <v:textbox inset="0,0,0,0">
                <w:txbxContent>
                  <w:p w:rsidR="00B5104F" w:rsidRDefault="00B5104F">
                    <w:pPr>
                      <w:spacing w:before="19"/>
                      <w:rPr>
                        <w:rFonts w:ascii="Times New Roman"/>
                        <w:sz w:val="18"/>
                      </w:rPr>
                    </w:pPr>
                  </w:p>
                  <w:p w:rsidR="00B5104F" w:rsidRDefault="00C64138">
                    <w:pPr>
                      <w:ind w:left="55"/>
                      <w:rPr>
                        <w:rFonts w:ascii="Georgia" w:hAnsi="Georgia"/>
                        <w:sz w:val="18"/>
                      </w:rPr>
                    </w:pPr>
                    <w:r>
                      <w:rPr>
                        <w:rFonts w:ascii="Georgia" w:hAnsi="Georgia"/>
                        <w:sz w:val="18"/>
                      </w:rPr>
                      <w:t>Yüzyüze</w:t>
                    </w:r>
                    <w:r w:rsidR="00C03B53">
                      <w:rPr>
                        <w:rFonts w:ascii="Georgia" w:hAnsi="Georgia"/>
                        <w:sz w:val="18"/>
                      </w:rPr>
                      <w:t xml:space="preserve"> </w:t>
                    </w:r>
                    <w:r>
                      <w:rPr>
                        <w:rFonts w:ascii="Georgia" w:hAnsi="Georgia"/>
                        <w:sz w:val="18"/>
                      </w:rPr>
                      <w:t>ilgili</w:t>
                    </w:r>
                    <w:r w:rsidR="00C03B53">
                      <w:rPr>
                        <w:rFonts w:ascii="Georgia" w:hAnsi="Georgia"/>
                        <w:sz w:val="18"/>
                      </w:rPr>
                      <w:t xml:space="preserve"> </w:t>
                    </w:r>
                    <w:r>
                      <w:rPr>
                        <w:rFonts w:ascii="Georgia" w:hAnsi="Georgia"/>
                        <w:sz w:val="18"/>
                      </w:rPr>
                      <w:t>Öğretim</w:t>
                    </w:r>
                    <w:r w:rsidR="00C03B53">
                      <w:rPr>
                        <w:rFonts w:ascii="Georgia" w:hAnsi="Georgia"/>
                        <w:sz w:val="18"/>
                      </w:rPr>
                      <w:t xml:space="preserve"> </w:t>
                    </w:r>
                    <w:r>
                      <w:rPr>
                        <w:rFonts w:ascii="Georgia" w:hAnsi="Georgia"/>
                        <w:sz w:val="18"/>
                      </w:rPr>
                      <w:t>Üyesi’nin</w:t>
                    </w:r>
                    <w:r w:rsidR="00C03B53">
                      <w:rPr>
                        <w:rFonts w:ascii="Georgia" w:hAnsi="Georgia"/>
                        <w:sz w:val="18"/>
                      </w:rPr>
                      <w:t xml:space="preserve"> </w:t>
                    </w:r>
                    <w:r>
                      <w:rPr>
                        <w:rFonts w:ascii="Georgia" w:hAnsi="Georgia"/>
                        <w:sz w:val="18"/>
                      </w:rPr>
                      <w:t>gözetiminde</w:t>
                    </w:r>
                    <w:r w:rsidR="00C03B53">
                      <w:rPr>
                        <w:rFonts w:ascii="Georgia" w:hAnsi="Georgia"/>
                        <w:sz w:val="18"/>
                      </w:rPr>
                      <w:t xml:space="preserve"> </w:t>
                    </w:r>
                    <w:r>
                      <w:rPr>
                        <w:rFonts w:ascii="Georgia" w:hAnsi="Georgia"/>
                        <w:sz w:val="18"/>
                      </w:rPr>
                      <w:t>ders</w:t>
                    </w:r>
                    <w:r w:rsidR="00C03B53">
                      <w:rPr>
                        <w:rFonts w:ascii="Georgia" w:hAnsi="Georgia"/>
                        <w:sz w:val="18"/>
                      </w:rPr>
                      <w:t xml:space="preserve"> </w:t>
                    </w:r>
                    <w:r>
                      <w:rPr>
                        <w:rFonts w:ascii="Georgia" w:hAnsi="Georgia"/>
                        <w:spacing w:val="-2"/>
                        <w:sz w:val="18"/>
                      </w:rPr>
                      <w:t>işlenecektir.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5104F" w:rsidRDefault="00B5104F">
      <w:pPr>
        <w:spacing w:before="8"/>
        <w:rPr>
          <w:rFonts w:ascii="Times New Roman"/>
          <w:sz w:val="9"/>
        </w:rPr>
      </w:pPr>
    </w:p>
    <w:p w:rsidR="00B5104F" w:rsidRDefault="00B5104F">
      <w:pPr>
        <w:spacing w:before="11"/>
        <w:rPr>
          <w:rFonts w:ascii="Times New Roman"/>
          <w:sz w:val="11"/>
        </w:rPr>
      </w:pPr>
    </w:p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5"/>
        <w:gridCol w:w="6047"/>
      </w:tblGrid>
      <w:tr w:rsidR="00B5104F">
        <w:trPr>
          <w:trHeight w:val="600"/>
        </w:trPr>
        <w:tc>
          <w:tcPr>
            <w:tcW w:w="9212" w:type="dxa"/>
            <w:gridSpan w:val="2"/>
            <w:tcBorders>
              <w:bottom w:val="single" w:sz="6" w:space="0" w:color="000000"/>
            </w:tcBorders>
            <w:shd w:val="clear" w:color="auto" w:fill="F2F2F2"/>
          </w:tcPr>
          <w:p w:rsidR="00B5104F" w:rsidRDefault="00C64138">
            <w:pPr>
              <w:pStyle w:val="TableParagraph"/>
              <w:spacing w:line="200" w:lineRule="atLeast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 Hakkında Dış Paydaş Görüşleri</w:t>
            </w:r>
            <w:r>
              <w:rPr>
                <w:sz w:val="16"/>
              </w:rPr>
              <w:t>(Mezunlarınızı istihdam edecek iş dünyası veya dersin konusu üzerine uzmanlığı</w:t>
            </w:r>
            <w:r w:rsidR="00F1308F">
              <w:rPr>
                <w:sz w:val="16"/>
              </w:rPr>
              <w:t xml:space="preserve"> </w:t>
            </w:r>
            <w:r>
              <w:rPr>
                <w:sz w:val="16"/>
              </w:rPr>
              <w:t>bulunanÜniversite</w:t>
            </w:r>
            <w:r w:rsidR="00F1308F">
              <w:rPr>
                <w:sz w:val="16"/>
              </w:rPr>
              <w:t xml:space="preserve"> </w:t>
            </w:r>
            <w:r>
              <w:rPr>
                <w:sz w:val="16"/>
              </w:rPr>
              <w:t>dışı</w:t>
            </w:r>
            <w:r w:rsidR="00F1308F">
              <w:rPr>
                <w:sz w:val="16"/>
              </w:rPr>
              <w:t xml:space="preserve"> </w:t>
            </w:r>
            <w:r>
              <w:rPr>
                <w:sz w:val="16"/>
              </w:rPr>
              <w:t>gerçek</w:t>
            </w:r>
            <w:r w:rsidR="00F1308F">
              <w:rPr>
                <w:sz w:val="16"/>
              </w:rPr>
              <w:t xml:space="preserve"> </w:t>
            </w:r>
            <w:r>
              <w:rPr>
                <w:sz w:val="16"/>
              </w:rPr>
              <w:t>veya</w:t>
            </w:r>
            <w:r w:rsidR="00F1308F">
              <w:rPr>
                <w:sz w:val="16"/>
              </w:rPr>
              <w:t xml:space="preserve"> </w:t>
            </w:r>
            <w:r>
              <w:rPr>
                <w:sz w:val="16"/>
              </w:rPr>
              <w:t>tüzelkişilerden</w:t>
            </w:r>
            <w:r w:rsidR="00F1308F">
              <w:rPr>
                <w:sz w:val="16"/>
              </w:rPr>
              <w:t xml:space="preserve"> </w:t>
            </w:r>
            <w:r>
              <w:rPr>
                <w:sz w:val="16"/>
              </w:rPr>
              <w:t>alınacak</w:t>
            </w:r>
            <w:r w:rsidR="00F1308F">
              <w:rPr>
                <w:sz w:val="16"/>
              </w:rPr>
              <w:t xml:space="preserve"> </w:t>
            </w:r>
            <w:r>
              <w:rPr>
                <w:sz w:val="16"/>
              </w:rPr>
              <w:t>görüşlerin</w:t>
            </w:r>
            <w:r w:rsidR="00F1308F">
              <w:rPr>
                <w:sz w:val="16"/>
              </w:rPr>
              <w:t xml:space="preserve"> </w:t>
            </w:r>
            <w:r>
              <w:rPr>
                <w:sz w:val="16"/>
              </w:rPr>
              <w:t>belirtilmesi</w:t>
            </w:r>
            <w:r w:rsidR="00F1308F">
              <w:rPr>
                <w:sz w:val="16"/>
              </w:rPr>
              <w:t xml:space="preserve"> </w:t>
            </w:r>
            <w:r>
              <w:rPr>
                <w:sz w:val="16"/>
              </w:rPr>
              <w:t>beklenmektedir.Kanıt</w:t>
            </w:r>
            <w:r w:rsidR="00F1308F">
              <w:rPr>
                <w:sz w:val="16"/>
              </w:rPr>
              <w:t xml:space="preserve"> </w:t>
            </w:r>
            <w:r>
              <w:rPr>
                <w:sz w:val="16"/>
              </w:rPr>
              <w:t>belgeler</w:t>
            </w:r>
            <w:r w:rsidR="00F1308F">
              <w:rPr>
                <w:sz w:val="16"/>
              </w:rPr>
              <w:t xml:space="preserve"> </w:t>
            </w:r>
            <w:r>
              <w:rPr>
                <w:sz w:val="16"/>
              </w:rPr>
              <w:t>bu</w:t>
            </w:r>
            <w:r w:rsidR="00F1308F">
              <w:rPr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 w:rsidR="00F1308F"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eklenmelidir.)</w:t>
            </w:r>
          </w:p>
        </w:tc>
      </w:tr>
      <w:tr w:rsidR="00B5104F">
        <w:trPr>
          <w:trHeight w:val="220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104F" w:rsidRDefault="00C64138">
            <w:pPr>
              <w:pStyle w:val="TableParagraph"/>
              <w:spacing w:before="28" w:line="17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Paydaş</w:t>
            </w:r>
            <w:r>
              <w:rPr>
                <w:b/>
                <w:spacing w:val="-5"/>
                <w:sz w:val="16"/>
              </w:rPr>
              <w:t>Adı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104F" w:rsidRDefault="00C64138">
            <w:pPr>
              <w:pStyle w:val="TableParagraph"/>
              <w:spacing w:before="28" w:line="172" w:lineRule="exact"/>
              <w:ind w:left="77"/>
              <w:rPr>
                <w:sz w:val="16"/>
              </w:rPr>
            </w:pPr>
            <w:r>
              <w:rPr>
                <w:b/>
                <w:sz w:val="16"/>
              </w:rPr>
              <w:t>Görüşü</w:t>
            </w:r>
            <w:r>
              <w:rPr>
                <w:sz w:val="16"/>
              </w:rPr>
              <w:t>(Özet</w:t>
            </w:r>
            <w:r w:rsidR="00F1308F">
              <w:rPr>
                <w:sz w:val="16"/>
              </w:rPr>
              <w:t xml:space="preserve"> </w:t>
            </w:r>
            <w:r>
              <w:rPr>
                <w:sz w:val="16"/>
              </w:rPr>
              <w:t>olarak</w:t>
            </w:r>
            <w:r w:rsidR="00F1308F">
              <w:rPr>
                <w:sz w:val="16"/>
              </w:rPr>
              <w:t xml:space="preserve"> </w:t>
            </w:r>
            <w:r>
              <w:rPr>
                <w:sz w:val="16"/>
              </w:rPr>
              <w:t>verilmeli,</w:t>
            </w:r>
            <w:r w:rsidR="00F1308F">
              <w:rPr>
                <w:sz w:val="16"/>
              </w:rPr>
              <w:t xml:space="preserve"> </w:t>
            </w:r>
            <w:r>
              <w:rPr>
                <w:sz w:val="16"/>
              </w:rPr>
              <w:t>iki</w:t>
            </w:r>
            <w:r w:rsidR="00F1308F">
              <w:rPr>
                <w:sz w:val="16"/>
              </w:rPr>
              <w:t xml:space="preserve"> </w:t>
            </w:r>
            <w:r>
              <w:rPr>
                <w:sz w:val="16"/>
              </w:rPr>
              <w:t>satırı</w:t>
            </w:r>
            <w:r>
              <w:rPr>
                <w:spacing w:val="-2"/>
                <w:sz w:val="16"/>
              </w:rPr>
              <w:t xml:space="preserve"> geçmemelidir.)</w:t>
            </w:r>
          </w:p>
        </w:tc>
      </w:tr>
      <w:tr w:rsidR="00B5104F">
        <w:trPr>
          <w:trHeight w:val="249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104F" w:rsidRDefault="00B510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104F" w:rsidRDefault="00B510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104F">
        <w:trPr>
          <w:trHeight w:val="249"/>
        </w:trPr>
        <w:tc>
          <w:tcPr>
            <w:tcW w:w="3165" w:type="dxa"/>
            <w:tcBorders>
              <w:top w:val="single" w:sz="6" w:space="0" w:color="000000"/>
              <w:right w:val="single" w:sz="6" w:space="0" w:color="000000"/>
            </w:tcBorders>
          </w:tcPr>
          <w:p w:rsidR="00B5104F" w:rsidRDefault="00B510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</w:tcBorders>
          </w:tcPr>
          <w:p w:rsidR="00B5104F" w:rsidRDefault="00B510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5104F" w:rsidRDefault="00B5104F">
      <w:pPr>
        <w:pStyle w:val="TableParagraph"/>
        <w:rPr>
          <w:rFonts w:ascii="Times New Roman"/>
          <w:sz w:val="16"/>
        </w:rPr>
        <w:sectPr w:rsidR="00B5104F">
          <w:type w:val="continuous"/>
          <w:pgSz w:w="11910" w:h="16840"/>
          <w:pgMar w:top="1380" w:right="992" w:bottom="280" w:left="992" w:header="708" w:footer="708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486"/>
        <w:gridCol w:w="2467"/>
      </w:tblGrid>
      <w:tr w:rsidR="00B5104F">
        <w:trPr>
          <w:trHeight w:val="284"/>
        </w:trPr>
        <w:tc>
          <w:tcPr>
            <w:tcW w:w="9660" w:type="dxa"/>
            <w:gridSpan w:val="3"/>
            <w:tcBorders>
              <w:bottom w:val="single" w:sz="6" w:space="0" w:color="000000"/>
            </w:tcBorders>
            <w:shd w:val="clear" w:color="auto" w:fill="D9D9D9"/>
          </w:tcPr>
          <w:p w:rsidR="00B5104F" w:rsidRDefault="00C64138">
            <w:pPr>
              <w:pStyle w:val="TableParagraph"/>
              <w:spacing w:before="34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Haftalık</w:t>
            </w:r>
            <w:r w:rsidR="004E751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Ders İçeriği</w:t>
            </w:r>
            <w:r w:rsidR="004E7512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Dağılımı</w:t>
            </w:r>
          </w:p>
        </w:tc>
      </w:tr>
      <w:tr w:rsidR="00B5104F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5104F" w:rsidRDefault="00C64138">
            <w:pPr>
              <w:pStyle w:val="TableParagraph"/>
              <w:spacing w:before="67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Hafta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5104F" w:rsidRDefault="00C64138">
            <w:pPr>
              <w:pStyle w:val="TableParagraph"/>
              <w:spacing w:before="67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Teori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B5104F" w:rsidRDefault="00C64138">
            <w:pPr>
              <w:pStyle w:val="TableParagraph"/>
              <w:spacing w:before="67"/>
              <w:ind w:left="1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Uygulama/Laboratuvar</w:t>
            </w:r>
          </w:p>
        </w:tc>
      </w:tr>
      <w:tr w:rsidR="004E7512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E7512" w:rsidRDefault="004E7512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1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4E7512" w:rsidRDefault="004E7512" w:rsidP="0096387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Jeokimya Giri</w:t>
            </w:r>
            <w:r>
              <w:rPr>
                <w:rFonts w:ascii="Times New Roman"/>
                <w:sz w:val="18"/>
              </w:rPr>
              <w:t>ş</w:t>
            </w:r>
            <w:r>
              <w:rPr>
                <w:rFonts w:ascii="Times New Roman"/>
                <w:sz w:val="18"/>
              </w:rPr>
              <w:t xml:space="preserve">, </w:t>
            </w:r>
            <w:r w:rsidRPr="008F19C6">
              <w:rPr>
                <w:rFonts w:ascii="Times New Roman"/>
                <w:sz w:val="18"/>
              </w:rPr>
              <w:t xml:space="preserve">Jeokimyanin Konusu ve </w:t>
            </w:r>
            <w:r w:rsidRPr="008F19C6">
              <w:rPr>
                <w:rFonts w:ascii="Times New Roman"/>
                <w:sz w:val="18"/>
              </w:rPr>
              <w:t>İ</w:t>
            </w:r>
            <w:r w:rsidRPr="008F19C6">
              <w:rPr>
                <w:rFonts w:ascii="Times New Roman"/>
                <w:sz w:val="18"/>
              </w:rPr>
              <w:t>li</w:t>
            </w:r>
            <w:r w:rsidRPr="008F19C6">
              <w:rPr>
                <w:rFonts w:ascii="Times New Roman"/>
                <w:sz w:val="18"/>
              </w:rPr>
              <w:t>ş</w:t>
            </w:r>
            <w:r w:rsidRPr="008F19C6">
              <w:rPr>
                <w:rFonts w:ascii="Times New Roman"/>
                <w:sz w:val="18"/>
              </w:rPr>
              <w:t>kili Bilim Dallari</w:t>
            </w:r>
            <w:r>
              <w:rPr>
                <w:rFonts w:ascii="Times New Roman"/>
                <w:sz w:val="18"/>
              </w:rPr>
              <w:t>, Yerk</w:t>
            </w:r>
            <w:r>
              <w:rPr>
                <w:rFonts w:ascii="Times New Roman"/>
                <w:sz w:val="18"/>
              </w:rPr>
              <w:t>ü</w:t>
            </w:r>
            <w:r>
              <w:rPr>
                <w:rFonts w:ascii="Times New Roman"/>
                <w:sz w:val="18"/>
              </w:rPr>
              <w:t>re olu</w:t>
            </w:r>
            <w:r>
              <w:rPr>
                <w:rFonts w:ascii="Times New Roman"/>
                <w:sz w:val="18"/>
              </w:rPr>
              <w:t>ş</w:t>
            </w:r>
            <w:r>
              <w:rPr>
                <w:rFonts w:ascii="Times New Roman"/>
                <w:sz w:val="18"/>
              </w:rPr>
              <w:t>umu</w:t>
            </w:r>
            <w:r w:rsidR="009C2AC4">
              <w:rPr>
                <w:rFonts w:ascii="Times New Roman"/>
                <w:sz w:val="18"/>
              </w:rPr>
              <w:t xml:space="preserve"> bile</w:t>
            </w:r>
            <w:r w:rsidR="009C2AC4">
              <w:rPr>
                <w:rFonts w:ascii="Times New Roman"/>
                <w:sz w:val="18"/>
              </w:rPr>
              <w:t>ş</w:t>
            </w:r>
            <w:r w:rsidR="009C2AC4">
              <w:rPr>
                <w:rFonts w:ascii="Times New Roman"/>
                <w:sz w:val="18"/>
              </w:rPr>
              <w:t>imi</w:t>
            </w:r>
            <w:r>
              <w:rPr>
                <w:rFonts w:ascii="Times New Roman"/>
                <w:sz w:val="18"/>
              </w:rPr>
              <w:t>,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4E7512" w:rsidRDefault="004E75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7512">
        <w:trPr>
          <w:trHeight w:val="409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E7512" w:rsidRDefault="004E7512">
            <w:pPr>
              <w:pStyle w:val="TableParagraph"/>
              <w:spacing w:before="99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2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4E7512" w:rsidRDefault="004E7512" w:rsidP="0096387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Kuantum mekani</w:t>
            </w:r>
            <w:r>
              <w:rPr>
                <w:rFonts w:ascii="Times New Roman"/>
                <w:sz w:val="18"/>
              </w:rPr>
              <w:t>ğ</w:t>
            </w:r>
            <w:r>
              <w:rPr>
                <w:rFonts w:ascii="Times New Roman"/>
                <w:sz w:val="18"/>
              </w:rPr>
              <w:t>i ve orbitaller</w:t>
            </w:r>
            <w:r w:rsidR="009C2AC4">
              <w:rPr>
                <w:rFonts w:ascii="Times New Roman"/>
                <w:sz w:val="18"/>
              </w:rPr>
              <w:t>, periyodik tablo, metaller, ametaller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4E7512" w:rsidRDefault="004E75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7512">
        <w:trPr>
          <w:trHeight w:val="409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E7512" w:rsidRDefault="004E7512">
            <w:pPr>
              <w:pStyle w:val="TableParagraph"/>
              <w:spacing w:before="99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3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4E7512" w:rsidRDefault="004E7512" w:rsidP="0096387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Elementlerin yerk</w:t>
            </w:r>
            <w:r>
              <w:rPr>
                <w:rFonts w:ascii="Times New Roman"/>
                <w:sz w:val="18"/>
              </w:rPr>
              <w:t>ü</w:t>
            </w:r>
            <w:r>
              <w:rPr>
                <w:rFonts w:ascii="Times New Roman"/>
                <w:sz w:val="18"/>
              </w:rPr>
              <w:t>redeki da</w:t>
            </w:r>
            <w:r>
              <w:rPr>
                <w:rFonts w:ascii="Times New Roman"/>
                <w:sz w:val="18"/>
              </w:rPr>
              <w:t>ğı</w:t>
            </w:r>
            <w:r>
              <w:rPr>
                <w:rFonts w:ascii="Times New Roman"/>
                <w:sz w:val="18"/>
              </w:rPr>
              <w:t>l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m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, izomorfizma, polimorfizma ve diadohi kavramlar</w:t>
            </w:r>
            <w:r>
              <w:rPr>
                <w:rFonts w:ascii="Times New Roman"/>
                <w:sz w:val="18"/>
              </w:rPr>
              <w:t>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4E7512" w:rsidRDefault="004E75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7512" w:rsidTr="004E7512">
        <w:trPr>
          <w:trHeight w:val="469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E7512" w:rsidRDefault="004E7512">
            <w:pPr>
              <w:pStyle w:val="TableParagraph"/>
              <w:spacing w:before="96"/>
              <w:rPr>
                <w:rFonts w:ascii="Times New Roman"/>
                <w:sz w:val="18"/>
              </w:rPr>
            </w:pPr>
          </w:p>
          <w:p w:rsidR="004E7512" w:rsidRDefault="004E7512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4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4E7512" w:rsidRDefault="004E7512" w:rsidP="0096387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Nadir yer elementleri kimyasal ba</w:t>
            </w:r>
            <w:r>
              <w:rPr>
                <w:rFonts w:ascii="Times New Roman"/>
                <w:sz w:val="18"/>
              </w:rPr>
              <w:t>ğ</w:t>
            </w:r>
            <w:r>
              <w:rPr>
                <w:rFonts w:ascii="Times New Roman"/>
                <w:sz w:val="18"/>
              </w:rPr>
              <w:t>lar, koordinasyon prensibi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4E7512" w:rsidRDefault="004E75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7512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E7512" w:rsidRDefault="004E7512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5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4E7512" w:rsidRDefault="004E7512" w:rsidP="0096387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Yeryuvar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n yap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s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 xml:space="preserve"> ve bile</w:t>
            </w:r>
            <w:r>
              <w:rPr>
                <w:rFonts w:ascii="Times New Roman"/>
                <w:sz w:val="18"/>
              </w:rPr>
              <w:t>ş</w:t>
            </w:r>
            <w:r>
              <w:rPr>
                <w:rFonts w:ascii="Times New Roman"/>
                <w:sz w:val="18"/>
              </w:rPr>
              <w:t>imi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4E7512" w:rsidRDefault="004E75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7512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E7512" w:rsidRDefault="004E7512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6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4E7512" w:rsidRDefault="004E7512" w:rsidP="0096387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Termodinamik, entalpi, entropi, gib</w:t>
            </w:r>
            <w:r w:rsidR="009C2AC4">
              <w:rPr>
                <w:rFonts w:ascii="Times New Roman"/>
                <w:sz w:val="18"/>
              </w:rPr>
              <w:t>bs serbest ener</w:t>
            </w:r>
            <w:r>
              <w:rPr>
                <w:rFonts w:ascii="Times New Roman"/>
                <w:sz w:val="18"/>
              </w:rPr>
              <w:t>ji kavramlar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 xml:space="preserve"> ve jeokimya ili</w:t>
            </w:r>
            <w:r>
              <w:rPr>
                <w:rFonts w:ascii="Times New Roman"/>
                <w:sz w:val="18"/>
              </w:rPr>
              <w:t>ş</w:t>
            </w:r>
            <w:r>
              <w:rPr>
                <w:rFonts w:ascii="Times New Roman"/>
                <w:sz w:val="18"/>
              </w:rPr>
              <w:t>kileri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4E7512" w:rsidRDefault="004E75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7512" w:rsidTr="004E7512">
        <w:trPr>
          <w:trHeight w:val="365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E7512" w:rsidRDefault="004E7512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7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4E7512" w:rsidRDefault="009C2AC4" w:rsidP="0096387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Kristal yap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s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 xml:space="preserve"> kimyas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 xml:space="preserve"> ve silikat eriyi</w:t>
            </w:r>
            <w:r>
              <w:rPr>
                <w:rFonts w:ascii="Times New Roman"/>
                <w:sz w:val="18"/>
              </w:rPr>
              <w:t>ğ</w:t>
            </w:r>
            <w:r>
              <w:rPr>
                <w:rFonts w:ascii="Times New Roman"/>
                <w:sz w:val="18"/>
              </w:rPr>
              <w:t xml:space="preserve">inin </w:t>
            </w:r>
            <w:r>
              <w:rPr>
                <w:rFonts w:ascii="Times New Roman"/>
                <w:sz w:val="18"/>
              </w:rPr>
              <w:t>ö</w:t>
            </w:r>
            <w:r>
              <w:rPr>
                <w:rFonts w:ascii="Times New Roman"/>
                <w:sz w:val="18"/>
              </w:rPr>
              <w:t>zellikleri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4E7512" w:rsidRDefault="004E75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7512" w:rsidTr="004E7512">
        <w:trPr>
          <w:trHeight w:val="446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E7512" w:rsidRDefault="004E7512">
            <w:pPr>
              <w:pStyle w:val="TableParagraph"/>
              <w:spacing w:before="96"/>
              <w:rPr>
                <w:rFonts w:ascii="Times New Roman"/>
                <w:sz w:val="18"/>
              </w:rPr>
            </w:pPr>
          </w:p>
          <w:p w:rsidR="004E7512" w:rsidRDefault="004E7512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8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4E7512" w:rsidRDefault="009C2AC4" w:rsidP="0096387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Bowen Reaksiyon serisi, b</w:t>
            </w:r>
            <w:r>
              <w:rPr>
                <w:rFonts w:ascii="Times New Roman"/>
                <w:sz w:val="18"/>
              </w:rPr>
              <w:t>ö</w:t>
            </w:r>
            <w:r>
              <w:rPr>
                <w:rFonts w:ascii="Times New Roman"/>
                <w:sz w:val="18"/>
              </w:rPr>
              <w:t>l</w:t>
            </w:r>
            <w:r>
              <w:rPr>
                <w:rFonts w:ascii="Times New Roman"/>
                <w:sz w:val="18"/>
              </w:rPr>
              <w:t>ü</w:t>
            </w:r>
            <w:r>
              <w:rPr>
                <w:rFonts w:ascii="Times New Roman"/>
                <w:sz w:val="18"/>
              </w:rPr>
              <w:t>msel katsay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, fraksiyonel kristalle</w:t>
            </w:r>
            <w:r>
              <w:rPr>
                <w:rFonts w:ascii="Times New Roman"/>
                <w:sz w:val="18"/>
              </w:rPr>
              <w:t>ş</w:t>
            </w:r>
            <w:r>
              <w:rPr>
                <w:rFonts w:ascii="Times New Roman"/>
                <w:sz w:val="18"/>
              </w:rPr>
              <w:t>me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4E7512" w:rsidRDefault="004E75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7512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E7512" w:rsidRDefault="004E7512">
            <w:pPr>
              <w:pStyle w:val="TableParagraph"/>
              <w:spacing w:before="96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9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4E7512" w:rsidRDefault="004E7512" w:rsidP="0096387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İ</w:t>
            </w:r>
            <w:r>
              <w:rPr>
                <w:rFonts w:ascii="Times New Roman"/>
                <w:sz w:val="18"/>
              </w:rPr>
              <w:t>zotoplar-radyojenik izotoplar</w:t>
            </w:r>
            <w:r w:rsidR="009C2AC4">
              <w:rPr>
                <w:rFonts w:ascii="Times New Roman"/>
                <w:sz w:val="18"/>
              </w:rPr>
              <w:t>, Durayl</w:t>
            </w:r>
            <w:r w:rsidR="009C2AC4">
              <w:rPr>
                <w:rFonts w:ascii="Times New Roman"/>
                <w:sz w:val="18"/>
              </w:rPr>
              <w:t>ı</w:t>
            </w:r>
            <w:r w:rsidR="009C2AC4">
              <w:rPr>
                <w:rFonts w:ascii="Times New Roman"/>
                <w:sz w:val="18"/>
              </w:rPr>
              <w:t xml:space="preserve"> </w:t>
            </w:r>
            <w:r w:rsidR="009C2AC4">
              <w:rPr>
                <w:rFonts w:ascii="Times New Roman"/>
                <w:sz w:val="18"/>
              </w:rPr>
              <w:t>İ</w:t>
            </w:r>
            <w:r w:rsidR="009C2AC4">
              <w:rPr>
                <w:rFonts w:ascii="Times New Roman"/>
                <w:sz w:val="18"/>
              </w:rPr>
              <w:t>zotoplar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4E7512" w:rsidRDefault="004E75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7512" w:rsidTr="004E7512">
        <w:trPr>
          <w:trHeight w:val="36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E7512" w:rsidRDefault="004E7512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10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4E7512" w:rsidRDefault="009C2AC4" w:rsidP="0096387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Asitler ve bazlar, redoks potansiyeli 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4E7512" w:rsidRDefault="004E75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7512" w:rsidTr="004E7512">
        <w:trPr>
          <w:trHeight w:val="352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E7512" w:rsidRDefault="004E7512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11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4E7512" w:rsidRDefault="009C2AC4" w:rsidP="0096387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Elementlerin y</w:t>
            </w:r>
            <w:r>
              <w:rPr>
                <w:rFonts w:ascii="Times New Roman"/>
                <w:sz w:val="18"/>
              </w:rPr>
              <w:t>ü</w:t>
            </w:r>
            <w:r>
              <w:rPr>
                <w:rFonts w:ascii="Times New Roman"/>
                <w:sz w:val="18"/>
              </w:rPr>
              <w:t>zeysel ortamlarda jeokimyasal hareketlili</w:t>
            </w:r>
            <w:r>
              <w:rPr>
                <w:rFonts w:ascii="Times New Roman"/>
                <w:sz w:val="18"/>
              </w:rPr>
              <w:t>ğ</w:t>
            </w:r>
            <w:r>
              <w:rPr>
                <w:rFonts w:ascii="Times New Roman"/>
                <w:sz w:val="18"/>
              </w:rPr>
              <w:t xml:space="preserve">i, Metallerin </w:t>
            </w:r>
            <w:r>
              <w:rPr>
                <w:rFonts w:ascii="Times New Roman"/>
                <w:sz w:val="18"/>
              </w:rPr>
              <w:t>çö</w:t>
            </w:r>
            <w:r>
              <w:rPr>
                <w:rFonts w:ascii="Times New Roman"/>
                <w:sz w:val="18"/>
              </w:rPr>
              <w:t>kelme mekanizmas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na etki eden fakt</w:t>
            </w:r>
            <w:r>
              <w:rPr>
                <w:rFonts w:ascii="Times New Roman"/>
                <w:sz w:val="18"/>
              </w:rPr>
              <w:t>ö</w:t>
            </w:r>
            <w:r>
              <w:rPr>
                <w:rFonts w:ascii="Times New Roman"/>
                <w:sz w:val="18"/>
              </w:rPr>
              <w:t>rler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4E7512" w:rsidRDefault="004E75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7512" w:rsidTr="004E7512">
        <w:trPr>
          <w:trHeight w:val="358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E7512" w:rsidRDefault="004E7512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12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4E7512" w:rsidRDefault="009C2AC4" w:rsidP="0096387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Toprak jeokimyasi, hidrojeokimya ve biyojeokimya kavramlar</w:t>
            </w:r>
            <w:r>
              <w:rPr>
                <w:rFonts w:ascii="Times New Roman"/>
                <w:sz w:val="18"/>
              </w:rPr>
              <w:t>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4E7512" w:rsidRDefault="00047E9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spacing w:val="-2"/>
                <w:sz w:val="18"/>
              </w:rPr>
              <w:t>Uygulama</w:t>
            </w:r>
          </w:p>
        </w:tc>
      </w:tr>
      <w:tr w:rsidR="004E7512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E7512" w:rsidRDefault="004E7512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13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4E7512" w:rsidRDefault="009C2AC4" w:rsidP="0096387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Analitik verilerin jeoistatistiksel de</w:t>
            </w:r>
            <w:r>
              <w:rPr>
                <w:rFonts w:ascii="Times New Roman"/>
                <w:sz w:val="18"/>
              </w:rPr>
              <w:t>ğ</w:t>
            </w:r>
            <w:r>
              <w:rPr>
                <w:rFonts w:ascii="Times New Roman"/>
                <w:sz w:val="18"/>
              </w:rPr>
              <w:t>erlendirmleri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4E7512" w:rsidRDefault="00047E9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spacing w:val="-2"/>
                <w:sz w:val="18"/>
              </w:rPr>
              <w:t>Uygulama</w:t>
            </w:r>
          </w:p>
        </w:tc>
      </w:tr>
      <w:tr w:rsidR="004E7512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E7512" w:rsidRDefault="004E7512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14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4E7512" w:rsidRDefault="009C2AC4" w:rsidP="00047E9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Jeokimyasal anomali harialar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 xml:space="preserve"> </w:t>
            </w:r>
            <w:r w:rsidR="00047E96"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 veri da</w:t>
            </w:r>
            <w:r>
              <w:rPr>
                <w:rFonts w:ascii="Times New Roman"/>
                <w:sz w:val="18"/>
              </w:rPr>
              <w:t>ğı</w:t>
            </w:r>
            <w:r>
              <w:rPr>
                <w:rFonts w:ascii="Times New Roman"/>
                <w:sz w:val="18"/>
              </w:rPr>
              <w:t>l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m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 xml:space="preserve"> yorumlama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4E7512" w:rsidRDefault="00047E9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spacing w:val="-2"/>
                <w:sz w:val="18"/>
              </w:rPr>
              <w:t>Uygulama</w:t>
            </w:r>
          </w:p>
        </w:tc>
      </w:tr>
      <w:tr w:rsidR="00B5104F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5104F" w:rsidRDefault="00C64138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15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B5104F" w:rsidRDefault="00B5104F">
            <w:pPr>
              <w:pStyle w:val="TableParagraph"/>
              <w:spacing w:before="96"/>
              <w:ind w:left="77"/>
              <w:rPr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B5104F" w:rsidRDefault="00B510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104F">
        <w:trPr>
          <w:trHeight w:val="397"/>
        </w:trPr>
        <w:tc>
          <w:tcPr>
            <w:tcW w:w="70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:rsidR="00B5104F" w:rsidRDefault="00C64138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16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CF2"/>
          </w:tcPr>
          <w:p w:rsidR="00B5104F" w:rsidRDefault="00B510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CF2"/>
          </w:tcPr>
          <w:p w:rsidR="00B5104F" w:rsidRDefault="00B510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5104F" w:rsidRDefault="00B5104F">
      <w:pPr>
        <w:spacing w:before="9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911"/>
        <w:gridCol w:w="1214"/>
        <w:gridCol w:w="2297"/>
      </w:tblGrid>
      <w:tr w:rsidR="00B5104F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B5104F" w:rsidRDefault="00C64138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Değerlendirme</w:t>
            </w:r>
          </w:p>
        </w:tc>
      </w:tr>
      <w:tr w:rsidR="00B5104F">
        <w:trPr>
          <w:trHeight w:val="409"/>
        </w:trPr>
        <w:tc>
          <w:tcPr>
            <w:tcW w:w="2790" w:type="dxa"/>
            <w:vMerge w:val="restart"/>
            <w:shd w:val="clear" w:color="auto" w:fill="D9D9D9"/>
          </w:tcPr>
          <w:p w:rsidR="00B5104F" w:rsidRDefault="00B5104F">
            <w:pPr>
              <w:pStyle w:val="TableParagraph"/>
              <w:rPr>
                <w:rFonts w:ascii="Times New Roman"/>
                <w:sz w:val="18"/>
              </w:rPr>
            </w:pPr>
          </w:p>
          <w:p w:rsidR="00B5104F" w:rsidRDefault="00B5104F">
            <w:pPr>
              <w:pStyle w:val="TableParagraph"/>
              <w:rPr>
                <w:rFonts w:ascii="Times New Roman"/>
                <w:sz w:val="18"/>
              </w:rPr>
            </w:pPr>
          </w:p>
          <w:p w:rsidR="00B5104F" w:rsidRDefault="00B5104F">
            <w:pPr>
              <w:pStyle w:val="TableParagraph"/>
              <w:rPr>
                <w:rFonts w:ascii="Times New Roman"/>
                <w:sz w:val="18"/>
              </w:rPr>
            </w:pPr>
          </w:p>
          <w:p w:rsidR="00B5104F" w:rsidRDefault="00B5104F">
            <w:pPr>
              <w:pStyle w:val="TableParagraph"/>
              <w:rPr>
                <w:rFonts w:ascii="Times New Roman"/>
                <w:sz w:val="18"/>
              </w:rPr>
            </w:pPr>
          </w:p>
          <w:p w:rsidR="00B5104F" w:rsidRDefault="00B5104F">
            <w:pPr>
              <w:pStyle w:val="TableParagraph"/>
              <w:rPr>
                <w:rFonts w:ascii="Times New Roman"/>
                <w:sz w:val="18"/>
              </w:rPr>
            </w:pPr>
          </w:p>
          <w:p w:rsidR="00B5104F" w:rsidRDefault="00B5104F">
            <w:pPr>
              <w:pStyle w:val="TableParagraph"/>
              <w:spacing w:before="76"/>
              <w:rPr>
                <w:rFonts w:ascii="Times New Roman"/>
                <w:sz w:val="18"/>
              </w:rPr>
            </w:pPr>
          </w:p>
          <w:p w:rsidR="00B5104F" w:rsidRDefault="00C64138">
            <w:pPr>
              <w:pStyle w:val="TableParagraph"/>
              <w:ind w:left="410"/>
              <w:rPr>
                <w:b/>
                <w:sz w:val="18"/>
              </w:rPr>
            </w:pPr>
            <w:r>
              <w:rPr>
                <w:b/>
                <w:sz w:val="18"/>
              </w:rPr>
              <w:t>Değerlendirme</w:t>
            </w:r>
            <w:r>
              <w:rPr>
                <w:b/>
                <w:spacing w:val="-2"/>
                <w:sz w:val="18"/>
              </w:rPr>
              <w:t xml:space="preserve"> Ölçütleri</w:t>
            </w:r>
          </w:p>
        </w:tc>
        <w:tc>
          <w:tcPr>
            <w:tcW w:w="2911" w:type="dxa"/>
            <w:shd w:val="clear" w:color="auto" w:fill="F2F2F2"/>
          </w:tcPr>
          <w:p w:rsidR="00B5104F" w:rsidRDefault="00C64138">
            <w:pPr>
              <w:pStyle w:val="TableParagraph"/>
              <w:spacing w:before="102"/>
              <w:ind w:left="2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</w:t>
            </w:r>
          </w:p>
        </w:tc>
        <w:tc>
          <w:tcPr>
            <w:tcW w:w="1214" w:type="dxa"/>
            <w:shd w:val="clear" w:color="auto" w:fill="F2F2F2"/>
          </w:tcPr>
          <w:p w:rsidR="00B5104F" w:rsidRDefault="00C64138">
            <w:pPr>
              <w:pStyle w:val="TableParagraph"/>
              <w:spacing w:before="102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Adet</w:t>
            </w:r>
          </w:p>
        </w:tc>
        <w:tc>
          <w:tcPr>
            <w:tcW w:w="2297" w:type="dxa"/>
            <w:shd w:val="clear" w:color="auto" w:fill="F2F2F2"/>
          </w:tcPr>
          <w:p w:rsidR="00B5104F" w:rsidRDefault="00C64138">
            <w:pPr>
              <w:pStyle w:val="TableParagraph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BaşarıNotuna </w:t>
            </w:r>
            <w:r>
              <w:rPr>
                <w:b/>
                <w:spacing w:val="-2"/>
                <w:sz w:val="18"/>
              </w:rPr>
              <w:t>Katkısı</w:t>
            </w:r>
          </w:p>
          <w:p w:rsidR="00B5104F" w:rsidRDefault="00C64138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</w:tr>
      <w:tr w:rsidR="00B5104F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B5104F" w:rsidRDefault="00B5104F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B5104F" w:rsidRDefault="00C64138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Ara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:rsidR="00B5104F" w:rsidRDefault="00C64138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B5104F" w:rsidRDefault="00C64138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</w:tr>
      <w:tr w:rsidR="00B5104F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B5104F" w:rsidRDefault="00B5104F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B5104F" w:rsidRDefault="00C64138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 xml:space="preserve">Kısa 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:rsidR="00B5104F" w:rsidRDefault="00B510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B5104F" w:rsidRDefault="00B510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104F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B5104F" w:rsidRDefault="00B5104F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B5104F" w:rsidRDefault="00C64138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Ödevler</w:t>
            </w:r>
          </w:p>
        </w:tc>
        <w:tc>
          <w:tcPr>
            <w:tcW w:w="1214" w:type="dxa"/>
            <w:shd w:val="clear" w:color="auto" w:fill="FFFCF2"/>
          </w:tcPr>
          <w:p w:rsidR="00B5104F" w:rsidRDefault="00B510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B5104F" w:rsidRDefault="00B510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104F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B5104F" w:rsidRDefault="00B5104F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B5104F" w:rsidRDefault="00C64138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Projeler</w:t>
            </w:r>
          </w:p>
        </w:tc>
        <w:tc>
          <w:tcPr>
            <w:tcW w:w="1214" w:type="dxa"/>
            <w:shd w:val="clear" w:color="auto" w:fill="FFFCF2"/>
          </w:tcPr>
          <w:p w:rsidR="00B5104F" w:rsidRDefault="00B510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B5104F" w:rsidRDefault="00B510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3B53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C03B53" w:rsidRDefault="00C03B5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C03B53" w:rsidRDefault="00C03B53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214" w:type="dxa"/>
            <w:shd w:val="clear" w:color="auto" w:fill="FFFCF2"/>
          </w:tcPr>
          <w:p w:rsidR="00C03B53" w:rsidRDefault="00C03B53" w:rsidP="00C03B5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C03B53" w:rsidRDefault="00C03B53" w:rsidP="00C03B5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</w:t>
            </w:r>
          </w:p>
        </w:tc>
      </w:tr>
      <w:tr w:rsidR="00B5104F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B5104F" w:rsidRDefault="00B5104F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B5104F" w:rsidRDefault="00C64138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214" w:type="dxa"/>
            <w:shd w:val="clear" w:color="auto" w:fill="FFFCF2"/>
          </w:tcPr>
          <w:p w:rsidR="00B5104F" w:rsidRDefault="00B510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B5104F" w:rsidRDefault="00B510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104F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B5104F" w:rsidRDefault="00B5104F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B5104F" w:rsidRDefault="00C64138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214" w:type="dxa"/>
            <w:shd w:val="clear" w:color="auto" w:fill="FFFCF2"/>
          </w:tcPr>
          <w:p w:rsidR="00B5104F" w:rsidRDefault="00B510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B5104F" w:rsidRDefault="00B510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104F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B5104F" w:rsidRDefault="00B5104F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B5104F" w:rsidRDefault="00C64138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DönemSonu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1214" w:type="dxa"/>
            <w:shd w:val="clear" w:color="auto" w:fill="FFFCF2"/>
          </w:tcPr>
          <w:p w:rsidR="00B5104F" w:rsidRDefault="00C64138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B5104F" w:rsidRDefault="00C03B53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</w:t>
            </w:r>
            <w:r w:rsidR="00C64138">
              <w:rPr>
                <w:spacing w:val="-5"/>
                <w:sz w:val="18"/>
              </w:rPr>
              <w:t>0</w:t>
            </w:r>
          </w:p>
        </w:tc>
      </w:tr>
      <w:tr w:rsidR="00B5104F">
        <w:trPr>
          <w:trHeight w:val="283"/>
        </w:trPr>
        <w:tc>
          <w:tcPr>
            <w:tcW w:w="2790" w:type="dxa"/>
            <w:shd w:val="clear" w:color="auto" w:fill="D9D9D9"/>
          </w:tcPr>
          <w:p w:rsidR="00B5104F" w:rsidRDefault="00B510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5" w:type="dxa"/>
            <w:gridSpan w:val="2"/>
            <w:shd w:val="clear" w:color="auto" w:fill="F2F2F2"/>
          </w:tcPr>
          <w:p w:rsidR="00B5104F" w:rsidRDefault="00C64138">
            <w:pPr>
              <w:pStyle w:val="TableParagraph"/>
              <w:spacing w:before="39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Toplam:</w:t>
            </w:r>
          </w:p>
        </w:tc>
        <w:tc>
          <w:tcPr>
            <w:tcW w:w="2297" w:type="dxa"/>
            <w:shd w:val="clear" w:color="auto" w:fill="FFFCF2"/>
          </w:tcPr>
          <w:p w:rsidR="00B5104F" w:rsidRDefault="00C64138">
            <w:pPr>
              <w:pStyle w:val="TableParagraph"/>
              <w:spacing w:before="39"/>
              <w:ind w:left="2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</w:tr>
      <w:tr w:rsidR="00B5104F">
        <w:trPr>
          <w:trHeight w:val="409"/>
        </w:trPr>
        <w:tc>
          <w:tcPr>
            <w:tcW w:w="2790" w:type="dxa"/>
            <w:shd w:val="clear" w:color="auto" w:fill="D9D9D9"/>
          </w:tcPr>
          <w:p w:rsidR="00B5104F" w:rsidRDefault="00C64138">
            <w:pPr>
              <w:pStyle w:val="TableParagraph"/>
              <w:spacing w:before="102"/>
              <w:ind w:left="15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Açıklamalar</w:t>
            </w:r>
          </w:p>
        </w:tc>
        <w:tc>
          <w:tcPr>
            <w:tcW w:w="6422" w:type="dxa"/>
            <w:gridSpan w:val="3"/>
            <w:shd w:val="clear" w:color="auto" w:fill="FFFCF2"/>
          </w:tcPr>
          <w:p w:rsidR="00B5104F" w:rsidRDefault="00B510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5104F" w:rsidRDefault="00B5104F">
      <w:pPr>
        <w:rPr>
          <w:rFonts w:ascii="Times New Roman"/>
          <w:sz w:val="20"/>
        </w:rPr>
      </w:pPr>
    </w:p>
    <w:p w:rsidR="00B5104F" w:rsidRDefault="00B5104F">
      <w:pPr>
        <w:spacing w:before="99"/>
        <w:rPr>
          <w:rFonts w:ascii="Times New Roman"/>
          <w:sz w:val="20"/>
        </w:r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B5104F" w:rsidRPr="00062B67">
        <w:trPr>
          <w:trHeight w:val="234"/>
        </w:trPr>
        <w:tc>
          <w:tcPr>
            <w:tcW w:w="2768" w:type="dxa"/>
            <w:shd w:val="clear" w:color="auto" w:fill="D9D9D9"/>
          </w:tcPr>
          <w:p w:rsidR="00B5104F" w:rsidRPr="00062B67" w:rsidRDefault="00C64138" w:rsidP="00062B67">
            <w:pPr>
              <w:pStyle w:val="TableParagraph"/>
              <w:spacing w:before="15" w:line="199" w:lineRule="exact"/>
              <w:ind w:left="9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B67">
              <w:rPr>
                <w:rFonts w:ascii="Times New Roman" w:hAnsi="Times New Roman" w:cs="Times New Roman"/>
                <w:b/>
                <w:sz w:val="20"/>
                <w:szCs w:val="20"/>
              </w:rPr>
              <w:t>İçerikTasarımı</w:t>
            </w:r>
            <w:r w:rsidRPr="00062B67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ve</w:t>
            </w:r>
          </w:p>
        </w:tc>
        <w:tc>
          <w:tcPr>
            <w:tcW w:w="2851" w:type="dxa"/>
            <w:shd w:val="clear" w:color="auto" w:fill="F2F2F2"/>
          </w:tcPr>
          <w:p w:rsidR="00B5104F" w:rsidRPr="00062B67" w:rsidRDefault="00C64138" w:rsidP="00062B67">
            <w:pPr>
              <w:pStyle w:val="TableParagraph"/>
              <w:spacing w:before="15" w:line="199" w:lineRule="exact"/>
              <w:ind w:left="285"/>
              <w:rPr>
                <w:rFonts w:ascii="Times New Roman" w:hAnsi="Times New Roman" w:cs="Times New Roman"/>
                <w:sz w:val="20"/>
                <w:szCs w:val="20"/>
              </w:rPr>
            </w:pPr>
            <w:r w:rsidRPr="00062B67">
              <w:rPr>
                <w:rFonts w:ascii="Times New Roman" w:hAnsi="Times New Roman" w:cs="Times New Roman"/>
                <w:sz w:val="20"/>
                <w:szCs w:val="20"/>
              </w:rPr>
              <w:t>MatematikveTemel</w:t>
            </w:r>
            <w:r w:rsidRPr="00062B6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:rsidR="00B5104F" w:rsidRPr="00062B67" w:rsidRDefault="00062B67" w:rsidP="00062B67">
            <w:pPr>
              <w:pStyle w:val="TableParagraph"/>
              <w:spacing w:line="214" w:lineRule="exact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62B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B5104F" w:rsidRPr="00062B67" w:rsidRDefault="00B5104F" w:rsidP="00062B67">
      <w:pPr>
        <w:pStyle w:val="TableParagraph"/>
        <w:spacing w:line="214" w:lineRule="exact"/>
        <w:rPr>
          <w:rFonts w:ascii="Times New Roman" w:hAnsi="Times New Roman" w:cs="Times New Roman"/>
          <w:sz w:val="20"/>
          <w:szCs w:val="20"/>
        </w:rPr>
        <w:sectPr w:rsidR="00B5104F" w:rsidRPr="00062B67">
          <w:pgSz w:w="11910" w:h="16840"/>
          <w:pgMar w:top="1380" w:right="992" w:bottom="1362" w:left="992" w:header="708" w:footer="708" w:gutter="0"/>
          <w:cols w:space="708"/>
        </w:sect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B5104F" w:rsidRPr="00062B67">
        <w:trPr>
          <w:trHeight w:val="234"/>
        </w:trPr>
        <w:tc>
          <w:tcPr>
            <w:tcW w:w="2768" w:type="dxa"/>
            <w:vMerge w:val="restart"/>
            <w:shd w:val="clear" w:color="auto" w:fill="D9D9D9"/>
          </w:tcPr>
          <w:p w:rsidR="00B5104F" w:rsidRPr="00062B67" w:rsidRDefault="00C64138" w:rsidP="00062B67">
            <w:pPr>
              <w:pStyle w:val="TableParagraph"/>
              <w:ind w:right="8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B67">
              <w:rPr>
                <w:rFonts w:ascii="Times New Roman" w:hAnsi="Times New Roman" w:cs="Times New Roman"/>
                <w:b/>
                <w:sz w:val="20"/>
                <w:szCs w:val="20"/>
              </w:rPr>
              <w:t>Konu</w:t>
            </w:r>
            <w:r w:rsidRPr="00062B6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Ağırlığı</w:t>
            </w:r>
          </w:p>
          <w:p w:rsidR="00B5104F" w:rsidRPr="00062B67" w:rsidRDefault="00C64138" w:rsidP="00062B67">
            <w:pPr>
              <w:pStyle w:val="TableParagraph"/>
              <w:ind w:right="8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B67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(%)</w:t>
            </w:r>
          </w:p>
        </w:tc>
        <w:tc>
          <w:tcPr>
            <w:tcW w:w="2851" w:type="dxa"/>
            <w:shd w:val="clear" w:color="auto" w:fill="F2F2F2"/>
          </w:tcPr>
          <w:p w:rsidR="00B5104F" w:rsidRPr="00062B67" w:rsidRDefault="00C64138" w:rsidP="00062B67">
            <w:pPr>
              <w:pStyle w:val="TableParagraph"/>
              <w:spacing w:before="15" w:line="199" w:lineRule="exact"/>
              <w:ind w:left="285"/>
              <w:rPr>
                <w:rFonts w:ascii="Times New Roman" w:hAnsi="Times New Roman" w:cs="Times New Roman"/>
                <w:sz w:val="20"/>
                <w:szCs w:val="20"/>
              </w:rPr>
            </w:pPr>
            <w:r w:rsidRPr="00062B67">
              <w:rPr>
                <w:rFonts w:ascii="Times New Roman" w:hAnsi="Times New Roman" w:cs="Times New Roman"/>
                <w:sz w:val="20"/>
                <w:szCs w:val="20"/>
              </w:rPr>
              <w:t>Mühendislik</w:t>
            </w:r>
            <w:r w:rsidRPr="00062B6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:rsidR="00B5104F" w:rsidRPr="00062B67" w:rsidRDefault="00062B67" w:rsidP="00062B6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62B6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5104F" w:rsidRPr="00062B67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B5104F" w:rsidRPr="00062B67" w:rsidRDefault="00B5104F" w:rsidP="00062B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  <w:shd w:val="clear" w:color="auto" w:fill="F2F2F2"/>
          </w:tcPr>
          <w:p w:rsidR="00B5104F" w:rsidRPr="00062B67" w:rsidRDefault="00C64138" w:rsidP="00062B67">
            <w:pPr>
              <w:pStyle w:val="TableParagraph"/>
              <w:spacing w:before="15" w:line="199" w:lineRule="exact"/>
              <w:ind w:left="285"/>
              <w:rPr>
                <w:rFonts w:ascii="Times New Roman" w:hAnsi="Times New Roman" w:cs="Times New Roman"/>
                <w:sz w:val="20"/>
                <w:szCs w:val="20"/>
              </w:rPr>
            </w:pPr>
            <w:r w:rsidRPr="00062B67">
              <w:rPr>
                <w:rFonts w:ascii="Times New Roman" w:hAnsi="Times New Roman" w:cs="Times New Roman"/>
                <w:sz w:val="20"/>
                <w:szCs w:val="20"/>
              </w:rPr>
              <w:t>Sosyal</w:t>
            </w:r>
            <w:r w:rsidRPr="00062B6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:rsidR="00B5104F" w:rsidRPr="00062B67" w:rsidRDefault="00B5104F" w:rsidP="00062B6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04F" w:rsidRPr="00062B67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B5104F" w:rsidRPr="00062B67" w:rsidRDefault="00B5104F" w:rsidP="00062B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  <w:shd w:val="clear" w:color="auto" w:fill="F2F2F2"/>
          </w:tcPr>
          <w:p w:rsidR="00B5104F" w:rsidRPr="00062B67" w:rsidRDefault="00C64138" w:rsidP="00062B67">
            <w:pPr>
              <w:pStyle w:val="TableParagraph"/>
              <w:spacing w:before="15" w:line="199" w:lineRule="exact"/>
              <w:ind w:left="285"/>
              <w:rPr>
                <w:rFonts w:ascii="Times New Roman" w:hAnsi="Times New Roman" w:cs="Times New Roman"/>
                <w:sz w:val="20"/>
                <w:szCs w:val="20"/>
              </w:rPr>
            </w:pPr>
            <w:r w:rsidRPr="00062B67">
              <w:rPr>
                <w:rFonts w:ascii="Times New Roman" w:hAnsi="Times New Roman" w:cs="Times New Roman"/>
                <w:sz w:val="20"/>
                <w:szCs w:val="20"/>
              </w:rPr>
              <w:t xml:space="preserve">Sağlık </w:t>
            </w:r>
            <w:r w:rsidRPr="00062B6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:rsidR="00B5104F" w:rsidRPr="00062B67" w:rsidRDefault="00B5104F" w:rsidP="00062B6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04F" w:rsidRPr="00062B67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B5104F" w:rsidRPr="00062B67" w:rsidRDefault="00B5104F" w:rsidP="00062B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  <w:shd w:val="clear" w:color="auto" w:fill="F2F2F2"/>
          </w:tcPr>
          <w:p w:rsidR="00B5104F" w:rsidRPr="00062B67" w:rsidRDefault="00C64138" w:rsidP="00062B67">
            <w:pPr>
              <w:pStyle w:val="TableParagraph"/>
              <w:spacing w:before="15" w:line="199" w:lineRule="exact"/>
              <w:ind w:left="285"/>
              <w:rPr>
                <w:rFonts w:ascii="Times New Roman" w:hAnsi="Times New Roman" w:cs="Times New Roman"/>
                <w:sz w:val="20"/>
                <w:szCs w:val="20"/>
              </w:rPr>
            </w:pPr>
            <w:r w:rsidRPr="00062B67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  <w:r w:rsidRPr="00062B6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:rsidR="00B5104F" w:rsidRPr="00062B67" w:rsidRDefault="00062B67" w:rsidP="00062B6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62B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104F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B5104F" w:rsidRDefault="00B5104F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B5104F" w:rsidRDefault="00C64138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KültürveSanat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:rsidR="00B5104F" w:rsidRDefault="00B510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104F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B5104F" w:rsidRDefault="00B5104F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B5104F" w:rsidRDefault="00C64138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Tasarım</w:t>
            </w:r>
            <w:r>
              <w:rPr>
                <w:spacing w:val="-2"/>
                <w:sz w:val="18"/>
              </w:rPr>
              <w:t xml:space="preserve"> Bilgisi</w:t>
            </w:r>
          </w:p>
        </w:tc>
        <w:tc>
          <w:tcPr>
            <w:tcW w:w="3669" w:type="dxa"/>
            <w:shd w:val="clear" w:color="auto" w:fill="FFFCF2"/>
          </w:tcPr>
          <w:p w:rsidR="00B5104F" w:rsidRDefault="00B510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5104F" w:rsidRDefault="00B5104F">
      <w:pPr>
        <w:spacing w:before="10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1131"/>
        <w:gridCol w:w="1205"/>
        <w:gridCol w:w="2233"/>
      </w:tblGrid>
      <w:tr w:rsidR="00B5104F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B5104F" w:rsidRDefault="00C64138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İşYükü (AKTS)</w:t>
            </w:r>
            <w:r>
              <w:rPr>
                <w:b/>
                <w:spacing w:val="-2"/>
                <w:sz w:val="20"/>
              </w:rPr>
              <w:t>Hesaplama</w:t>
            </w:r>
          </w:p>
        </w:tc>
      </w:tr>
      <w:tr w:rsidR="00B5104F">
        <w:trPr>
          <w:trHeight w:val="204"/>
        </w:trPr>
        <w:tc>
          <w:tcPr>
            <w:tcW w:w="4643" w:type="dxa"/>
            <w:shd w:val="clear" w:color="auto" w:fill="F2F2F2"/>
          </w:tcPr>
          <w:p w:rsidR="00B5104F" w:rsidRDefault="00C64138">
            <w:pPr>
              <w:pStyle w:val="TableParagraph"/>
              <w:spacing w:line="185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Etkinlikler</w:t>
            </w:r>
          </w:p>
        </w:tc>
        <w:tc>
          <w:tcPr>
            <w:tcW w:w="1131" w:type="dxa"/>
            <w:shd w:val="clear" w:color="auto" w:fill="F2F2F2"/>
          </w:tcPr>
          <w:p w:rsidR="00B5104F" w:rsidRDefault="00C64138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Sayı</w:t>
            </w:r>
          </w:p>
        </w:tc>
        <w:tc>
          <w:tcPr>
            <w:tcW w:w="1205" w:type="dxa"/>
            <w:shd w:val="clear" w:color="auto" w:fill="F2F2F2"/>
          </w:tcPr>
          <w:p w:rsidR="00B5104F" w:rsidRDefault="00C64138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Süre</w:t>
            </w:r>
            <w:r>
              <w:rPr>
                <w:b/>
                <w:spacing w:val="-2"/>
                <w:sz w:val="18"/>
              </w:rPr>
              <w:t>(Saat)</w:t>
            </w:r>
          </w:p>
        </w:tc>
        <w:tc>
          <w:tcPr>
            <w:tcW w:w="2233" w:type="dxa"/>
            <w:shd w:val="clear" w:color="auto" w:fill="F2F2F2"/>
          </w:tcPr>
          <w:p w:rsidR="00B5104F" w:rsidRDefault="00C64138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ToplamişYükü</w:t>
            </w:r>
            <w:r>
              <w:rPr>
                <w:b/>
                <w:spacing w:val="-2"/>
                <w:sz w:val="18"/>
              </w:rPr>
              <w:t>(Saat)</w:t>
            </w:r>
          </w:p>
        </w:tc>
      </w:tr>
      <w:tr w:rsidR="00B5104F">
        <w:trPr>
          <w:trHeight w:val="234"/>
        </w:trPr>
        <w:tc>
          <w:tcPr>
            <w:tcW w:w="4643" w:type="dxa"/>
            <w:shd w:val="clear" w:color="auto" w:fill="F2F2F2"/>
          </w:tcPr>
          <w:p w:rsidR="00B5104F" w:rsidRDefault="00C64138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Alan 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shd w:val="clear" w:color="auto" w:fill="FFFBF3"/>
          </w:tcPr>
          <w:p w:rsidR="00B5104F" w:rsidRDefault="00B510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FFFBF3"/>
          </w:tcPr>
          <w:p w:rsidR="00B5104F" w:rsidRDefault="00B510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shd w:val="clear" w:color="auto" w:fill="FFFBF3"/>
          </w:tcPr>
          <w:p w:rsidR="00B5104F" w:rsidRDefault="00B510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104F">
        <w:trPr>
          <w:trHeight w:val="234"/>
        </w:trPr>
        <w:tc>
          <w:tcPr>
            <w:tcW w:w="4643" w:type="dxa"/>
            <w:shd w:val="clear" w:color="auto" w:fill="F2F2F2"/>
          </w:tcPr>
          <w:p w:rsidR="00B5104F" w:rsidRDefault="00C64138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AraSınav 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shd w:val="clear" w:color="auto" w:fill="FFFBF3"/>
          </w:tcPr>
          <w:p w:rsidR="00B5104F" w:rsidRDefault="00C64138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1205" w:type="dxa"/>
            <w:shd w:val="clear" w:color="auto" w:fill="FFFBF3"/>
          </w:tcPr>
          <w:p w:rsidR="00B5104F" w:rsidRDefault="00C64138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shd w:val="clear" w:color="auto" w:fill="FFFBF3"/>
          </w:tcPr>
          <w:p w:rsidR="00B5104F" w:rsidRDefault="00C64138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</w:tr>
      <w:tr w:rsidR="00B5104F">
        <w:trPr>
          <w:trHeight w:val="409"/>
        </w:trPr>
        <w:tc>
          <w:tcPr>
            <w:tcW w:w="4643" w:type="dxa"/>
            <w:shd w:val="clear" w:color="auto" w:fill="F2F2F2"/>
          </w:tcPr>
          <w:p w:rsidR="00B5104F" w:rsidRDefault="00C64138">
            <w:pPr>
              <w:pStyle w:val="TableParagraph"/>
              <w:spacing w:line="200" w:lineRule="atLeast"/>
              <w:ind w:left="565" w:right="114"/>
              <w:rPr>
                <w:sz w:val="18"/>
              </w:rPr>
            </w:pPr>
            <w:r>
              <w:rPr>
                <w:sz w:val="18"/>
              </w:rPr>
              <w:t>BireyselÇalışma(DersöncesiveSınavlara hazırlık dâhil)</w:t>
            </w:r>
          </w:p>
        </w:tc>
        <w:tc>
          <w:tcPr>
            <w:tcW w:w="1131" w:type="dxa"/>
            <w:shd w:val="clear" w:color="auto" w:fill="FFFBF3"/>
          </w:tcPr>
          <w:p w:rsidR="00B5104F" w:rsidRDefault="00C64138">
            <w:pPr>
              <w:pStyle w:val="TableParagraph"/>
              <w:spacing w:before="8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  <w:tc>
          <w:tcPr>
            <w:tcW w:w="1205" w:type="dxa"/>
            <w:shd w:val="clear" w:color="auto" w:fill="FFFBF3"/>
          </w:tcPr>
          <w:p w:rsidR="00B5104F" w:rsidRDefault="00C64138">
            <w:pPr>
              <w:pStyle w:val="TableParagraph"/>
              <w:spacing w:before="8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shd w:val="clear" w:color="auto" w:fill="FFFBF3"/>
          </w:tcPr>
          <w:p w:rsidR="00B5104F" w:rsidRDefault="00C64138">
            <w:pPr>
              <w:pStyle w:val="TableParagraph"/>
              <w:spacing w:before="8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28</w:t>
            </w:r>
          </w:p>
        </w:tc>
      </w:tr>
      <w:tr w:rsidR="00B5104F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B5104F" w:rsidRDefault="00C64138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Bütünleme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5104F" w:rsidRDefault="00C64138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5104F" w:rsidRDefault="00C64138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B5104F" w:rsidRDefault="00C64138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</w:tr>
      <w:tr w:rsidR="00B5104F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B5104F" w:rsidRDefault="00C64138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Deneyve</w:t>
            </w:r>
            <w:r>
              <w:rPr>
                <w:spacing w:val="-2"/>
                <w:sz w:val="18"/>
              </w:rPr>
              <w:t>Gözlem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5104F" w:rsidRDefault="00B510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5104F" w:rsidRDefault="00B510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B5104F" w:rsidRDefault="00B510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104F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B5104F" w:rsidRDefault="00C64138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DerseKatılım</w:t>
            </w:r>
            <w:r>
              <w:rPr>
                <w:spacing w:val="-2"/>
                <w:sz w:val="18"/>
              </w:rPr>
              <w:t xml:space="preserve"> (Teori)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5104F" w:rsidRDefault="00C64138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5104F" w:rsidRDefault="00C64138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3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B5104F" w:rsidRDefault="00C64138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42</w:t>
            </w:r>
          </w:p>
        </w:tc>
      </w:tr>
      <w:tr w:rsidR="00B5104F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B5104F" w:rsidRDefault="00C64138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Ev 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5104F" w:rsidRDefault="00B510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5104F" w:rsidRDefault="00B510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B5104F" w:rsidRDefault="00B510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5104F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B5104F" w:rsidRDefault="00C64138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FinalSınavı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5104F" w:rsidRDefault="00C64138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5104F" w:rsidRDefault="00C64138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B5104F" w:rsidRDefault="00C64138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</w:tr>
      <w:tr w:rsidR="00B5104F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B5104F" w:rsidRDefault="00C64138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5104F" w:rsidRDefault="00B510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5104F" w:rsidRDefault="00B510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B5104F" w:rsidRDefault="00B510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104F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B5104F" w:rsidRDefault="00C64138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Makale</w:t>
            </w:r>
            <w:r>
              <w:rPr>
                <w:spacing w:val="-2"/>
                <w:sz w:val="18"/>
              </w:rPr>
              <w:t>İnceleme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5104F" w:rsidRDefault="00B510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5104F" w:rsidRDefault="00B510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B5104F" w:rsidRDefault="00B510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5104F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B5104F" w:rsidRDefault="00C64138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Makale</w:t>
            </w:r>
            <w:r>
              <w:rPr>
                <w:spacing w:val="-2"/>
                <w:sz w:val="18"/>
              </w:rPr>
              <w:t>Yazma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5104F" w:rsidRDefault="00B510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5104F" w:rsidRDefault="00B510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B5104F" w:rsidRDefault="00B510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5104F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B5104F" w:rsidRDefault="00C64138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Okuma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5104F" w:rsidRDefault="00B510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5104F" w:rsidRDefault="00B510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B5104F" w:rsidRDefault="00B510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5104F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B5104F" w:rsidRDefault="00C64138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ÖrnekVaka</w:t>
            </w:r>
            <w:r>
              <w:rPr>
                <w:spacing w:val="-2"/>
                <w:sz w:val="18"/>
              </w:rPr>
              <w:t>İncelemesi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5104F" w:rsidRDefault="00B510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5104F" w:rsidRDefault="00B510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B5104F" w:rsidRDefault="00B510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5104F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B5104F" w:rsidRDefault="00C64138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Performans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5104F" w:rsidRDefault="00B510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5104F" w:rsidRDefault="00B510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B5104F" w:rsidRDefault="00B510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62B6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062B67" w:rsidRDefault="00062B67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Problem</w:t>
            </w:r>
            <w:r>
              <w:rPr>
                <w:spacing w:val="-2"/>
                <w:sz w:val="18"/>
              </w:rPr>
              <w:t>Çözümü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062B67" w:rsidRDefault="00062B67" w:rsidP="00963873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062B67" w:rsidRDefault="00E5670F" w:rsidP="00963873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062B67" w:rsidRDefault="00E5670F" w:rsidP="00963873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28</w:t>
            </w:r>
          </w:p>
        </w:tc>
      </w:tr>
      <w:tr w:rsidR="00062B6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062B67" w:rsidRDefault="00062B67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062B67" w:rsidRDefault="00062B6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062B67" w:rsidRDefault="00062B6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062B67" w:rsidRDefault="00062B6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62B6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062B67" w:rsidRDefault="00062B67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062B67" w:rsidRDefault="00062B6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062B67" w:rsidRDefault="00062B6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062B67" w:rsidRDefault="00062B6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62B6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062B67" w:rsidRDefault="00062B67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4"/>
                <w:sz w:val="18"/>
              </w:rPr>
              <w:t>Quiz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062B67" w:rsidRDefault="00062B6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062B67" w:rsidRDefault="00062B6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062B67" w:rsidRDefault="00062B6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62B6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062B67" w:rsidRDefault="00062B67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062B67" w:rsidRDefault="0006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062B67" w:rsidRDefault="0006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062B67" w:rsidRDefault="00062B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2B6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062B67" w:rsidRDefault="00062B67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062B67" w:rsidRDefault="00062B6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062B67" w:rsidRDefault="00062B6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062B67" w:rsidRDefault="00062B6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62B6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062B67" w:rsidRDefault="00062B67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Rol/Drama</w:t>
            </w:r>
            <w:r>
              <w:rPr>
                <w:spacing w:val="-2"/>
                <w:sz w:val="18"/>
              </w:rPr>
              <w:t xml:space="preserve"> 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062B67" w:rsidRDefault="00062B6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062B67" w:rsidRDefault="00062B6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062B67" w:rsidRDefault="00062B6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62B6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062B67" w:rsidRDefault="00062B67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062B67" w:rsidRDefault="00062B6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062B67" w:rsidRDefault="00062B6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062B67" w:rsidRDefault="00062B6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62B6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062B67" w:rsidRDefault="00062B67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Sözlü</w:t>
            </w:r>
            <w:r>
              <w:rPr>
                <w:spacing w:val="-2"/>
                <w:sz w:val="18"/>
              </w:rPr>
              <w:t>Sınav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062B67" w:rsidRDefault="00062B6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062B67" w:rsidRDefault="00062B6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062B67" w:rsidRDefault="00062B6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62B6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062B67" w:rsidRDefault="00062B67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Takım/Grup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062B67" w:rsidRDefault="00062B67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062B67" w:rsidRDefault="00062B67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062B67" w:rsidRDefault="00062B67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</w:p>
        </w:tc>
      </w:tr>
      <w:tr w:rsidR="00062B6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062B67" w:rsidRDefault="00062B67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Tartışma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062B67" w:rsidRDefault="00062B67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062B67" w:rsidRDefault="00062B67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062B67" w:rsidRDefault="00062B67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</w:p>
        </w:tc>
      </w:tr>
      <w:tr w:rsidR="00062B6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062B67" w:rsidRDefault="00062B67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Uygulama/Pratik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062B67" w:rsidRDefault="0006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062B67" w:rsidRDefault="0006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062B67" w:rsidRDefault="00062B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2B6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062B67" w:rsidRDefault="00062B67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062B67" w:rsidRDefault="0006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062B67" w:rsidRDefault="0006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062B67" w:rsidRDefault="00062B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2B67">
        <w:trPr>
          <w:trHeight w:val="340"/>
        </w:trPr>
        <w:tc>
          <w:tcPr>
            <w:tcW w:w="6979" w:type="dxa"/>
            <w:gridSpan w:val="3"/>
            <w:tcBorders>
              <w:right w:val="dashed" w:sz="8" w:space="0" w:color="000000"/>
            </w:tcBorders>
            <w:shd w:val="clear" w:color="auto" w:fill="D9D9D9"/>
          </w:tcPr>
          <w:p w:rsidR="00062B67" w:rsidRDefault="00062B67">
            <w:pPr>
              <w:pStyle w:val="TableParagraph"/>
              <w:spacing w:before="56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16"/>
              </w:rPr>
              <w:t>OPLAM</w:t>
            </w:r>
            <w:r>
              <w:rPr>
                <w:b/>
                <w:sz w:val="20"/>
              </w:rPr>
              <w:t>İ</w:t>
            </w:r>
            <w:r>
              <w:rPr>
                <w:b/>
                <w:sz w:val="16"/>
              </w:rPr>
              <w:t>Ş</w:t>
            </w:r>
            <w:r>
              <w:rPr>
                <w:b/>
                <w:spacing w:val="-2"/>
                <w:sz w:val="20"/>
              </w:rPr>
              <w:t>Y</w:t>
            </w:r>
            <w:r>
              <w:rPr>
                <w:b/>
                <w:spacing w:val="-2"/>
                <w:sz w:val="16"/>
              </w:rPr>
              <w:t>ÜKÜ</w:t>
            </w:r>
            <w:r>
              <w:rPr>
                <w:b/>
                <w:spacing w:val="-2"/>
                <w:sz w:val="18"/>
              </w:rPr>
              <w:t>: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2CC"/>
          </w:tcPr>
          <w:p w:rsidR="00062B67" w:rsidRDefault="008F4F06">
            <w:pPr>
              <w:pStyle w:val="TableParagraph"/>
              <w:spacing w:before="41"/>
              <w:ind w:left="20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5"/>
              </w:rPr>
              <w:t>104</w:t>
            </w:r>
          </w:p>
        </w:tc>
      </w:tr>
      <w:tr w:rsidR="00062B67">
        <w:trPr>
          <w:trHeight w:val="681"/>
        </w:trPr>
        <w:tc>
          <w:tcPr>
            <w:tcW w:w="6979" w:type="dxa"/>
            <w:gridSpan w:val="3"/>
            <w:shd w:val="clear" w:color="auto" w:fill="D9D9D9"/>
          </w:tcPr>
          <w:p w:rsidR="00062B67" w:rsidRDefault="00062B67">
            <w:pPr>
              <w:pStyle w:val="TableParagraph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DersinAKTS</w:t>
            </w:r>
            <w:r>
              <w:rPr>
                <w:b/>
                <w:smallCaps/>
                <w:spacing w:val="-2"/>
                <w:sz w:val="20"/>
              </w:rPr>
              <w:t>Kredisi:</w:t>
            </w:r>
          </w:p>
          <w:p w:rsidR="00062B67" w:rsidRDefault="00062B67">
            <w:pPr>
              <w:pStyle w:val="TableParagraph"/>
              <w:ind w:right="47"/>
              <w:jc w:val="right"/>
              <w:rPr>
                <w:i/>
                <w:sz w:val="20"/>
              </w:rPr>
            </w:pPr>
            <w:r>
              <w:rPr>
                <w:i/>
                <w:sz w:val="18"/>
              </w:rPr>
              <w:t>(</w:t>
            </w:r>
            <w:r>
              <w:rPr>
                <w:i/>
                <w:sz w:val="20"/>
              </w:rPr>
              <w:t>ToplamİşYükü/25sonucundaeldeedileceksayı,tamsayıya</w:t>
            </w:r>
            <w:r>
              <w:rPr>
                <w:i/>
                <w:spacing w:val="-2"/>
                <w:sz w:val="20"/>
              </w:rPr>
              <w:t>yuvarlanarak</w:t>
            </w:r>
          </w:p>
          <w:p w:rsidR="00062B67" w:rsidRDefault="00062B67">
            <w:pPr>
              <w:pStyle w:val="TableParagraph"/>
              <w:spacing w:line="207" w:lineRule="exact"/>
              <w:ind w:right="4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hesaplanır.)</w:t>
            </w:r>
          </w:p>
        </w:tc>
        <w:tc>
          <w:tcPr>
            <w:tcW w:w="2233" w:type="dxa"/>
            <w:shd w:val="clear" w:color="auto" w:fill="FFF2CC"/>
          </w:tcPr>
          <w:p w:rsidR="00062B67" w:rsidRDefault="00E5670F">
            <w:pPr>
              <w:pStyle w:val="TableParagraph"/>
              <w:spacing w:before="212"/>
              <w:ind w:left="20" w:right="1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4</w:t>
            </w:r>
          </w:p>
        </w:tc>
      </w:tr>
    </w:tbl>
    <w:p w:rsidR="00B5104F" w:rsidRDefault="00B5104F">
      <w:pPr>
        <w:spacing w:before="2" w:after="1"/>
        <w:rPr>
          <w:rFonts w:ascii="Times New Roman"/>
          <w:sz w:val="13"/>
        </w:rPr>
      </w:pPr>
    </w:p>
    <w:tbl>
      <w:tblPr>
        <w:tblStyle w:val="TableNormal"/>
        <w:tblW w:w="9585" w:type="dxa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"/>
        <w:gridCol w:w="483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062B67" w:rsidTr="009124AA">
        <w:trPr>
          <w:trHeight w:val="649"/>
        </w:trPr>
        <w:tc>
          <w:tcPr>
            <w:tcW w:w="5109" w:type="dxa"/>
            <w:gridSpan w:val="2"/>
            <w:shd w:val="clear" w:color="auto" w:fill="F2F2F2"/>
          </w:tcPr>
          <w:p w:rsidR="00062B67" w:rsidRDefault="00062B67" w:rsidP="00062B67">
            <w:pPr>
              <w:pStyle w:val="TableParagraph"/>
              <w:spacing w:before="120"/>
              <w:ind w:right="-5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                                                                  Prog.çıktısı</w:t>
            </w:r>
          </w:p>
          <w:p w:rsidR="00062B67" w:rsidRDefault="00AF0EE2">
            <w:pPr>
              <w:pStyle w:val="TableParagraph"/>
              <w:spacing w:before="120" w:line="185" w:lineRule="exact"/>
              <w:ind w:left="131"/>
              <w:rPr>
                <w:i/>
                <w:sz w:val="18"/>
              </w:rPr>
            </w:pPr>
            <w:r>
              <w:rPr>
                <w:i/>
                <w:sz w:val="18"/>
              </w:rPr>
              <w:pict>
                <v:group id="docshapegroup8" o:spid="_x0000_s1026" alt="" style="position:absolute;left:0;text-align:left;margin-left:-.25pt;margin-top:-16.5pt;width:255.95pt;height:33pt;z-index:487590400" coordorigin="-5,-330" coordsize="5119,660">
                  <v:line id="_x0000_s1027" alt="" style="position:absolute" from="0,-325" to="5109,325" strokeweight=".5pt"/>
                </v:group>
              </w:pict>
            </w:r>
            <w:r w:rsidR="00062B67">
              <w:rPr>
                <w:b/>
                <w:sz w:val="18"/>
              </w:rPr>
              <w:t>ÖğrenmeÇıktıları(ÖÇ)</w:t>
            </w:r>
            <w:r w:rsidR="00062B67">
              <w:rPr>
                <w:i/>
                <w:sz w:val="18"/>
              </w:rPr>
              <w:t>(Ders</w:t>
            </w:r>
            <w:r w:rsidR="00062B67">
              <w:rPr>
                <w:i/>
                <w:spacing w:val="-2"/>
                <w:sz w:val="18"/>
              </w:rPr>
              <w:t>Kazanımları)</w:t>
            </w:r>
          </w:p>
        </w:tc>
        <w:tc>
          <w:tcPr>
            <w:tcW w:w="373" w:type="dxa"/>
            <w:shd w:val="clear" w:color="auto" w:fill="F2F2F2"/>
          </w:tcPr>
          <w:p w:rsidR="00062B67" w:rsidRDefault="00062B67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373" w:type="dxa"/>
            <w:shd w:val="clear" w:color="auto" w:fill="F2F2F2"/>
          </w:tcPr>
          <w:p w:rsidR="00062B67" w:rsidRDefault="00062B67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373" w:type="dxa"/>
            <w:shd w:val="clear" w:color="auto" w:fill="F2F2F2"/>
          </w:tcPr>
          <w:p w:rsidR="00062B67" w:rsidRDefault="00062B67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3</w:t>
            </w:r>
          </w:p>
        </w:tc>
        <w:tc>
          <w:tcPr>
            <w:tcW w:w="373" w:type="dxa"/>
            <w:shd w:val="clear" w:color="auto" w:fill="F2F2F2"/>
          </w:tcPr>
          <w:p w:rsidR="00062B67" w:rsidRDefault="00062B67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4</w:t>
            </w:r>
          </w:p>
        </w:tc>
        <w:tc>
          <w:tcPr>
            <w:tcW w:w="373" w:type="dxa"/>
            <w:shd w:val="clear" w:color="auto" w:fill="F2F2F2"/>
          </w:tcPr>
          <w:p w:rsidR="00062B67" w:rsidRDefault="00062B67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2F2F2"/>
          </w:tcPr>
          <w:p w:rsidR="00062B67" w:rsidRDefault="00062B67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6</w:t>
            </w:r>
          </w:p>
        </w:tc>
        <w:tc>
          <w:tcPr>
            <w:tcW w:w="373" w:type="dxa"/>
            <w:shd w:val="clear" w:color="auto" w:fill="F2F2F2"/>
          </w:tcPr>
          <w:p w:rsidR="00062B67" w:rsidRDefault="00062B67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7</w:t>
            </w:r>
          </w:p>
        </w:tc>
        <w:tc>
          <w:tcPr>
            <w:tcW w:w="373" w:type="dxa"/>
            <w:shd w:val="clear" w:color="auto" w:fill="F2F2F2"/>
          </w:tcPr>
          <w:p w:rsidR="00062B67" w:rsidRDefault="00062B67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8</w:t>
            </w:r>
          </w:p>
        </w:tc>
        <w:tc>
          <w:tcPr>
            <w:tcW w:w="373" w:type="dxa"/>
            <w:shd w:val="clear" w:color="auto" w:fill="F2F2F2"/>
          </w:tcPr>
          <w:p w:rsidR="00062B67" w:rsidRDefault="00062B67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9</w:t>
            </w:r>
          </w:p>
        </w:tc>
        <w:tc>
          <w:tcPr>
            <w:tcW w:w="373" w:type="dxa"/>
            <w:shd w:val="clear" w:color="auto" w:fill="F2F2F2"/>
          </w:tcPr>
          <w:p w:rsidR="00062B67" w:rsidRDefault="00062B67">
            <w:pPr>
              <w:pStyle w:val="TableParagraph"/>
              <w:spacing w:before="20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10</w:t>
            </w:r>
          </w:p>
        </w:tc>
        <w:tc>
          <w:tcPr>
            <w:tcW w:w="373" w:type="dxa"/>
            <w:shd w:val="clear" w:color="auto" w:fill="F2F2F2"/>
          </w:tcPr>
          <w:p w:rsidR="00062B67" w:rsidRDefault="00062B67">
            <w:pPr>
              <w:pStyle w:val="TableParagraph"/>
              <w:spacing w:before="20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11</w:t>
            </w:r>
          </w:p>
        </w:tc>
        <w:tc>
          <w:tcPr>
            <w:tcW w:w="373" w:type="dxa"/>
            <w:shd w:val="clear" w:color="auto" w:fill="F2F2F2"/>
          </w:tcPr>
          <w:p w:rsidR="00062B67" w:rsidRDefault="00062B67">
            <w:pPr>
              <w:pStyle w:val="TableParagraph"/>
              <w:spacing w:before="207"/>
              <w:ind w:left="20"/>
              <w:jc w:val="center"/>
              <w:rPr>
                <w:rFonts w:ascii="Cambria"/>
                <w:spacing w:val="-5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12</w:t>
            </w:r>
          </w:p>
        </w:tc>
      </w:tr>
      <w:tr w:rsidR="009124AA" w:rsidTr="009124AA">
        <w:trPr>
          <w:trHeight w:val="295"/>
        </w:trPr>
        <w:tc>
          <w:tcPr>
            <w:tcW w:w="277" w:type="dxa"/>
            <w:shd w:val="clear" w:color="auto" w:fill="F2F2F2"/>
          </w:tcPr>
          <w:p w:rsidR="009124AA" w:rsidRDefault="009124AA" w:rsidP="009124AA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1</w:t>
            </w:r>
          </w:p>
        </w:tc>
        <w:tc>
          <w:tcPr>
            <w:tcW w:w="4832" w:type="dxa"/>
          </w:tcPr>
          <w:p w:rsidR="009124AA" w:rsidRDefault="009124AA" w:rsidP="009124AA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Yerküre ve çevresindeki element dağılımlarını jeolojik veriler ile yorumlamak</w:t>
            </w:r>
          </w:p>
        </w:tc>
        <w:tc>
          <w:tcPr>
            <w:tcW w:w="373" w:type="dxa"/>
            <w:shd w:val="clear" w:color="auto" w:fill="FFFBF3"/>
          </w:tcPr>
          <w:p w:rsidR="009124AA" w:rsidRPr="004C35C4" w:rsidRDefault="009124AA" w:rsidP="009124AA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73" w:type="dxa"/>
            <w:shd w:val="clear" w:color="auto" w:fill="FFFBF3"/>
          </w:tcPr>
          <w:p w:rsidR="009124AA" w:rsidRPr="004C35C4" w:rsidRDefault="009124AA" w:rsidP="009124AA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5C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9124AA" w:rsidRPr="004C35C4" w:rsidRDefault="009124AA" w:rsidP="009124AA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5C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9124AA" w:rsidRPr="004C35C4" w:rsidRDefault="009124AA" w:rsidP="009124AA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73" w:type="dxa"/>
            <w:shd w:val="clear" w:color="auto" w:fill="FFFBF3"/>
          </w:tcPr>
          <w:p w:rsidR="009124AA" w:rsidRPr="004C35C4" w:rsidRDefault="009124AA" w:rsidP="009124AA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5C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9124AA" w:rsidRPr="004C35C4" w:rsidRDefault="009124AA" w:rsidP="009124AA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5C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9124AA" w:rsidRPr="004C35C4" w:rsidRDefault="009124AA" w:rsidP="009124AA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5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73" w:type="dxa"/>
            <w:shd w:val="clear" w:color="auto" w:fill="FFFBF3"/>
          </w:tcPr>
          <w:p w:rsidR="009124AA" w:rsidRPr="004C35C4" w:rsidRDefault="009124AA" w:rsidP="009124AA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5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73" w:type="dxa"/>
            <w:shd w:val="clear" w:color="auto" w:fill="FFFBF3"/>
          </w:tcPr>
          <w:p w:rsidR="009124AA" w:rsidRPr="004C35C4" w:rsidRDefault="009124AA" w:rsidP="009124AA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5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73" w:type="dxa"/>
            <w:shd w:val="clear" w:color="auto" w:fill="FFFBF3"/>
          </w:tcPr>
          <w:p w:rsidR="009124AA" w:rsidRPr="004C35C4" w:rsidRDefault="009124AA" w:rsidP="009124AA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5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9124AA" w:rsidRPr="004C35C4" w:rsidRDefault="009124AA" w:rsidP="009124AA">
            <w:pPr>
              <w:pStyle w:val="TableParagraph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73" w:type="dxa"/>
            <w:shd w:val="clear" w:color="auto" w:fill="FFFBF3"/>
          </w:tcPr>
          <w:p w:rsidR="009124AA" w:rsidRPr="004C35C4" w:rsidRDefault="009124AA" w:rsidP="009124AA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124AA" w:rsidTr="009124AA">
        <w:trPr>
          <w:trHeight w:val="295"/>
        </w:trPr>
        <w:tc>
          <w:tcPr>
            <w:tcW w:w="277" w:type="dxa"/>
            <w:shd w:val="clear" w:color="auto" w:fill="F2F2F2"/>
          </w:tcPr>
          <w:p w:rsidR="009124AA" w:rsidRDefault="009124AA" w:rsidP="009124AA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2</w:t>
            </w:r>
          </w:p>
        </w:tc>
        <w:tc>
          <w:tcPr>
            <w:tcW w:w="4832" w:type="dxa"/>
          </w:tcPr>
          <w:p w:rsidR="009124AA" w:rsidRDefault="009124AA" w:rsidP="009124AA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Analitik verilerin jeoistatistik değerlendirilmesini yapabilmek</w:t>
            </w:r>
          </w:p>
        </w:tc>
        <w:tc>
          <w:tcPr>
            <w:tcW w:w="373" w:type="dxa"/>
            <w:shd w:val="clear" w:color="auto" w:fill="FFFBF3"/>
          </w:tcPr>
          <w:p w:rsidR="009124AA" w:rsidRPr="004C35C4" w:rsidRDefault="009124AA" w:rsidP="009124AA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5C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9124AA" w:rsidRPr="004C35C4" w:rsidRDefault="009124AA" w:rsidP="009124AA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5C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9124AA" w:rsidRPr="004C35C4" w:rsidRDefault="009124AA" w:rsidP="009124AA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73" w:type="dxa"/>
            <w:shd w:val="clear" w:color="auto" w:fill="FFFBF3"/>
          </w:tcPr>
          <w:p w:rsidR="009124AA" w:rsidRPr="004C35C4" w:rsidRDefault="009124AA" w:rsidP="009124AA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73" w:type="dxa"/>
            <w:shd w:val="clear" w:color="auto" w:fill="FFFBF3"/>
          </w:tcPr>
          <w:p w:rsidR="009124AA" w:rsidRPr="004C35C4" w:rsidRDefault="009124AA" w:rsidP="009124AA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5C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9124AA" w:rsidRPr="004C35C4" w:rsidRDefault="009124AA" w:rsidP="009124AA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5C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9124AA" w:rsidRPr="004C35C4" w:rsidRDefault="009124AA" w:rsidP="009124AA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5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73" w:type="dxa"/>
            <w:shd w:val="clear" w:color="auto" w:fill="FFFBF3"/>
          </w:tcPr>
          <w:p w:rsidR="009124AA" w:rsidRPr="004C35C4" w:rsidRDefault="009124AA" w:rsidP="009124AA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5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73" w:type="dxa"/>
            <w:shd w:val="clear" w:color="auto" w:fill="FFFBF3"/>
          </w:tcPr>
          <w:p w:rsidR="009124AA" w:rsidRPr="004C35C4" w:rsidRDefault="009124AA" w:rsidP="009124AA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5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73" w:type="dxa"/>
            <w:shd w:val="clear" w:color="auto" w:fill="FFFBF3"/>
          </w:tcPr>
          <w:p w:rsidR="009124AA" w:rsidRPr="004C35C4" w:rsidRDefault="009124AA" w:rsidP="009124AA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5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9124AA" w:rsidRPr="004C35C4" w:rsidRDefault="009124AA" w:rsidP="009124AA">
            <w:pPr>
              <w:pStyle w:val="TableParagraph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73" w:type="dxa"/>
            <w:shd w:val="clear" w:color="auto" w:fill="FFFBF3"/>
          </w:tcPr>
          <w:p w:rsidR="009124AA" w:rsidRPr="004C35C4" w:rsidRDefault="009124AA" w:rsidP="009124AA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5C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9124AA" w:rsidTr="009124AA">
        <w:trPr>
          <w:trHeight w:val="295"/>
        </w:trPr>
        <w:tc>
          <w:tcPr>
            <w:tcW w:w="277" w:type="dxa"/>
            <w:shd w:val="clear" w:color="auto" w:fill="F2F2F2"/>
          </w:tcPr>
          <w:p w:rsidR="009124AA" w:rsidRDefault="009124AA" w:rsidP="009124AA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3</w:t>
            </w:r>
          </w:p>
        </w:tc>
        <w:tc>
          <w:tcPr>
            <w:tcW w:w="4832" w:type="dxa"/>
          </w:tcPr>
          <w:p w:rsidR="009124AA" w:rsidRDefault="009124AA" w:rsidP="009124AA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Jeokimyasal anomali haritaları çizebilme yeteneği kazanmak</w:t>
            </w:r>
          </w:p>
        </w:tc>
        <w:tc>
          <w:tcPr>
            <w:tcW w:w="373" w:type="dxa"/>
            <w:shd w:val="clear" w:color="auto" w:fill="FFFBF3"/>
          </w:tcPr>
          <w:p w:rsidR="009124AA" w:rsidRPr="004C35C4" w:rsidRDefault="009124AA" w:rsidP="009124AA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5C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9124AA" w:rsidRPr="004C35C4" w:rsidRDefault="009124AA" w:rsidP="009124AA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5C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9124AA" w:rsidRPr="004C35C4" w:rsidRDefault="009124AA" w:rsidP="009124AA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5C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9124AA" w:rsidRPr="004C35C4" w:rsidRDefault="009124AA" w:rsidP="009124AA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5C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9124AA" w:rsidRPr="004C35C4" w:rsidRDefault="009124AA" w:rsidP="009124AA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5C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9124AA" w:rsidRPr="004C35C4" w:rsidRDefault="009124AA" w:rsidP="009124AA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5C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9124AA" w:rsidRPr="004C35C4" w:rsidRDefault="009124AA" w:rsidP="009124AA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5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73" w:type="dxa"/>
            <w:shd w:val="clear" w:color="auto" w:fill="FFFBF3"/>
          </w:tcPr>
          <w:p w:rsidR="009124AA" w:rsidRPr="004C35C4" w:rsidRDefault="009124AA" w:rsidP="009124AA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5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73" w:type="dxa"/>
            <w:shd w:val="clear" w:color="auto" w:fill="FFFBF3"/>
          </w:tcPr>
          <w:p w:rsidR="009124AA" w:rsidRPr="004C35C4" w:rsidRDefault="009124AA" w:rsidP="009124AA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5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73" w:type="dxa"/>
            <w:shd w:val="clear" w:color="auto" w:fill="FFFBF3"/>
          </w:tcPr>
          <w:p w:rsidR="009124AA" w:rsidRPr="004C35C4" w:rsidRDefault="009124AA" w:rsidP="009124AA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5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9124AA" w:rsidRPr="004C35C4" w:rsidRDefault="009124AA" w:rsidP="009124AA">
            <w:pPr>
              <w:pStyle w:val="ListeParagraf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73" w:type="dxa"/>
            <w:shd w:val="clear" w:color="auto" w:fill="FFFBF3"/>
          </w:tcPr>
          <w:p w:rsidR="009124AA" w:rsidRPr="004C35C4" w:rsidRDefault="009124AA" w:rsidP="009124AA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5C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:rsidR="00B5104F" w:rsidRDefault="00B5104F">
      <w:pPr>
        <w:spacing w:before="197"/>
        <w:rPr>
          <w:rFonts w:ascii="Times New Roman"/>
        </w:rPr>
      </w:pPr>
    </w:p>
    <w:p w:rsidR="00B5104F" w:rsidRDefault="00C64138">
      <w:pPr>
        <w:ind w:lef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>DüzenleyenKişi:</w:t>
      </w:r>
      <w:r w:rsidR="00062B67">
        <w:rPr>
          <w:rFonts w:ascii="Times New Roman" w:hAnsi="Times New Roman"/>
        </w:rPr>
        <w:t>Prof. Dr. Leyla KALENDER</w:t>
      </w:r>
    </w:p>
    <w:p w:rsidR="00B5104F" w:rsidRDefault="00C64138">
      <w:pPr>
        <w:ind w:lef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HazırlanmaTarihi: </w:t>
      </w:r>
      <w:r w:rsidR="00062B67">
        <w:rPr>
          <w:rFonts w:ascii="Times New Roman" w:hAnsi="Times New Roman"/>
          <w:spacing w:val="-2"/>
        </w:rPr>
        <w:t>06/03/2025</w:t>
      </w:r>
    </w:p>
    <w:sectPr w:rsidR="00B5104F" w:rsidSect="00B5104F">
      <w:type w:val="continuous"/>
      <w:pgSz w:w="11910" w:h="16840"/>
      <w:pgMar w:top="1380" w:right="992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04F"/>
    <w:rsid w:val="00047E96"/>
    <w:rsid w:val="00062B67"/>
    <w:rsid w:val="00070F3B"/>
    <w:rsid w:val="002746BE"/>
    <w:rsid w:val="003633F7"/>
    <w:rsid w:val="00410270"/>
    <w:rsid w:val="004E7512"/>
    <w:rsid w:val="004E7F3F"/>
    <w:rsid w:val="005D7756"/>
    <w:rsid w:val="005F044F"/>
    <w:rsid w:val="006D63BC"/>
    <w:rsid w:val="00796EC1"/>
    <w:rsid w:val="008A4FA1"/>
    <w:rsid w:val="008F4F06"/>
    <w:rsid w:val="009124AA"/>
    <w:rsid w:val="009C2AC4"/>
    <w:rsid w:val="00A31268"/>
    <w:rsid w:val="00A51769"/>
    <w:rsid w:val="00AF05E7"/>
    <w:rsid w:val="00AF0EE2"/>
    <w:rsid w:val="00B35F5A"/>
    <w:rsid w:val="00B5104F"/>
    <w:rsid w:val="00BA16CB"/>
    <w:rsid w:val="00C03B53"/>
    <w:rsid w:val="00C4563B"/>
    <w:rsid w:val="00C64138"/>
    <w:rsid w:val="00C67918"/>
    <w:rsid w:val="00C926AB"/>
    <w:rsid w:val="00E4130E"/>
    <w:rsid w:val="00E5670F"/>
    <w:rsid w:val="00E8345A"/>
    <w:rsid w:val="00F1308F"/>
    <w:rsid w:val="00F1502E"/>
    <w:rsid w:val="00FB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1BCF701A"/>
  <w15:docId w15:val="{9D23DAF0-6B8C-45D8-BE5A-2B8ADAADB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B5104F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10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B5104F"/>
  </w:style>
  <w:style w:type="paragraph" w:customStyle="1" w:styleId="TableParagraph">
    <w:name w:val="Table Paragraph"/>
    <w:basedOn w:val="Normal"/>
    <w:uiPriority w:val="1"/>
    <w:qFormat/>
    <w:rsid w:val="00B5104F"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orhan</dc:creator>
  <cp:lastModifiedBy>Microsoft Office User</cp:lastModifiedBy>
  <cp:revision>19</cp:revision>
  <dcterms:created xsi:type="dcterms:W3CDTF">2025-03-05T08:16:00Z</dcterms:created>
  <dcterms:modified xsi:type="dcterms:W3CDTF">2025-04-25T08:19:00Z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2025-03-05T00:00:00Z</vt:filetime>
  </property>
  <property fmtid="{D5CDD505-2E9C-101B-9397-08002B2CF9AE}" pid="5" name="Producer">
    <vt:lpwstr>Aspose.Words for .NET 22.9.0</vt:lpwstr>
  </property>
</Properties>
</file>