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9E6B49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9E6B49" w:rsidRDefault="00066B5C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9E6B49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9E6B49" w:rsidRDefault="00066B5C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9E6B49" w:rsidRDefault="00066B5C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9E6B49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9E6B49" w:rsidRDefault="00F93101" w:rsidP="006C0C98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JMÜ4</w:t>
            </w:r>
            <w:r w:rsidR="00A738AE">
              <w:rPr>
                <w:rFonts w:ascii="Times New Roman" w:hAnsi="Times New Roman"/>
                <w:sz w:val="20"/>
              </w:rPr>
              <w:t>1</w:t>
            </w:r>
            <w:r w:rsidR="006C0C98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E6B49" w:rsidRDefault="00066B5C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E6B49" w:rsidRDefault="00066B5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E6B49" w:rsidRDefault="00F93101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4/</w:t>
            </w:r>
            <w:r w:rsidR="002B284D">
              <w:rPr>
                <w:rFonts w:ascii="Times New Roman"/>
                <w:b/>
                <w:spacing w:val="-2"/>
                <w:sz w:val="20"/>
              </w:rPr>
              <w:t>BAHAR</w:t>
            </w:r>
            <w:bookmarkStart w:id="0" w:name="_GoBack"/>
            <w:bookmarkEnd w:id="0"/>
          </w:p>
        </w:tc>
      </w:tr>
      <w:tr w:rsidR="009E6B49" w:rsidTr="00F93101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DersAdı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9E6B49" w:rsidRPr="00F93101" w:rsidRDefault="006C0C98" w:rsidP="00F9310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Yerbilimlerinde Jeokimyasal Veri Kullanımı</w:t>
            </w:r>
          </w:p>
        </w:tc>
      </w:tr>
      <w:tr w:rsidR="009E6B49" w:rsidTr="00F93101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  <w:p w:rsidR="009E6B49" w:rsidRDefault="00066B5C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9E6B49" w:rsidRPr="00F93101" w:rsidRDefault="006C0C98" w:rsidP="00F9310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Using Geochemical Data in Earth Science</w:t>
            </w:r>
          </w:p>
        </w:tc>
      </w:tr>
    </w:tbl>
    <w:p w:rsidR="009E6B49" w:rsidRDefault="009E6B49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9E6B49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E6B49" w:rsidRDefault="00F931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hendislik Fak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ltesi/Jeoloji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hendisli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i</w:t>
            </w:r>
          </w:p>
        </w:tc>
      </w:tr>
      <w:tr w:rsidR="009E6B4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9E6B49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9E6B49" w:rsidRDefault="00066B5C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E6B49" w:rsidRDefault="00F931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norganik kimyada en g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ncel analiz teknolojileri hakk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nda bilgiler verilmesi</w:t>
            </w:r>
          </w:p>
          <w:p w:rsidR="00F93101" w:rsidRDefault="00F931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Öğ</w:t>
            </w:r>
            <w:r>
              <w:rPr>
                <w:rFonts w:ascii="Times New Roman"/>
                <w:sz w:val="16"/>
              </w:rPr>
              <w:t>rencilerin maj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r ve iz elementlerin, izotopik bile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imlerin belirlenmesinde bilgi sahibi olmas</w:t>
            </w:r>
            <w:r>
              <w:rPr>
                <w:rFonts w:ascii="Times New Roman"/>
                <w:sz w:val="16"/>
              </w:rPr>
              <w:t>ı</w:t>
            </w:r>
          </w:p>
          <w:p w:rsidR="00F93101" w:rsidRDefault="00F931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Jeokimyasal modellemelerde analiz y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ntemlerinin se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imi</w:t>
            </w:r>
            <w:r w:rsidR="006C0C98">
              <w:rPr>
                <w:rFonts w:ascii="Times New Roman"/>
                <w:sz w:val="16"/>
              </w:rPr>
              <w:t xml:space="preserve"> verilerin jeolojik bak</w:t>
            </w:r>
            <w:r w:rsidR="006C0C98">
              <w:rPr>
                <w:rFonts w:ascii="Times New Roman"/>
                <w:sz w:val="16"/>
              </w:rPr>
              <w:t>ış</w:t>
            </w:r>
            <w:r w:rsidR="006C0C98">
              <w:rPr>
                <w:rFonts w:ascii="Times New Roman"/>
                <w:sz w:val="16"/>
              </w:rPr>
              <w:t xml:space="preserve"> a</w:t>
            </w:r>
            <w:r w:rsidR="006C0C98">
              <w:rPr>
                <w:rFonts w:ascii="Times New Roman"/>
                <w:sz w:val="16"/>
              </w:rPr>
              <w:t>çı</w:t>
            </w:r>
            <w:r w:rsidR="006C0C98">
              <w:rPr>
                <w:rFonts w:ascii="Times New Roman"/>
                <w:sz w:val="16"/>
              </w:rPr>
              <w:t>s</w:t>
            </w:r>
            <w:r w:rsidR="006C0C98">
              <w:rPr>
                <w:rFonts w:ascii="Times New Roman"/>
                <w:sz w:val="16"/>
              </w:rPr>
              <w:t>ı</w:t>
            </w:r>
            <w:r w:rsidR="006C0C98">
              <w:rPr>
                <w:rFonts w:ascii="Times New Roman"/>
                <w:sz w:val="16"/>
              </w:rPr>
              <w:t>yla yorumu</w:t>
            </w:r>
          </w:p>
        </w:tc>
      </w:tr>
      <w:tr w:rsidR="009E6B49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9E6B49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9E6B49" w:rsidRDefault="00066B5C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E6B49" w:rsidRDefault="00F93101" w:rsidP="00F931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Arazide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rnek al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,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rneklerin analize haz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rlanmas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, analiz y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ntemlerinin se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imi, avantaj ve dezavantajlar</w:t>
            </w:r>
            <w:r>
              <w:rPr>
                <w:rFonts w:ascii="Times New Roman"/>
                <w:sz w:val="16"/>
              </w:rPr>
              <w:t>ı</w:t>
            </w:r>
          </w:p>
        </w:tc>
      </w:tr>
      <w:tr w:rsidR="009E6B49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DersKitabı/ Malzemesi/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E6B49" w:rsidRDefault="00F931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Ak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ay, M.,</w:t>
            </w:r>
            <w:r w:rsidRPr="00F93101">
              <w:rPr>
                <w:rFonts w:ascii="Times New Roman"/>
                <w:sz w:val="16"/>
              </w:rPr>
              <w:t>JEOK</w:t>
            </w:r>
            <w:r w:rsidRPr="00F93101">
              <w:rPr>
                <w:rFonts w:ascii="Times New Roman"/>
                <w:sz w:val="16"/>
              </w:rPr>
              <w:t>İ</w:t>
            </w:r>
            <w:r w:rsidRPr="00F93101">
              <w:rPr>
                <w:rFonts w:ascii="Times New Roman"/>
                <w:sz w:val="16"/>
              </w:rPr>
              <w:t>MYA temel kavramlar ve uygulamaya aktar</w:t>
            </w:r>
            <w:r w:rsidRPr="00F93101">
              <w:rPr>
                <w:rFonts w:ascii="Times New Roman"/>
                <w:sz w:val="16"/>
              </w:rPr>
              <w:t>ı</w:t>
            </w:r>
            <w:r w:rsidRPr="00F93101">
              <w:rPr>
                <w:rFonts w:ascii="Times New Roman"/>
                <w:sz w:val="16"/>
              </w:rPr>
              <w:t>mlar</w:t>
            </w:r>
            <w:r w:rsidRPr="00F93101"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. KT</w:t>
            </w:r>
            <w:r>
              <w:rPr>
                <w:rFonts w:ascii="Times New Roman"/>
                <w:sz w:val="16"/>
              </w:rPr>
              <w:t>Ü</w:t>
            </w:r>
            <w:r w:rsidRPr="00F93101">
              <w:rPr>
                <w:rFonts w:ascii="Times New Roman"/>
                <w:sz w:val="16"/>
              </w:rPr>
              <w:t xml:space="preserve"> Matbaas</w:t>
            </w:r>
            <w:r w:rsidRPr="00F93101">
              <w:rPr>
                <w:rFonts w:ascii="Times New Roman"/>
                <w:sz w:val="16"/>
              </w:rPr>
              <w:t>ı</w:t>
            </w:r>
            <w:r w:rsidRPr="00F93101">
              <w:rPr>
                <w:rFonts w:ascii="Times New Roman"/>
                <w:sz w:val="16"/>
              </w:rPr>
              <w:t>, Trabzon, 2002</w:t>
            </w:r>
            <w:r>
              <w:rPr>
                <w:rFonts w:ascii="Times New Roman"/>
                <w:sz w:val="16"/>
              </w:rPr>
              <w:t>.</w:t>
            </w:r>
          </w:p>
        </w:tc>
      </w:tr>
      <w:tr w:rsidR="009E6B4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9E6B4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9E6B49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İTÜ Fen Bilimleri Enstitüsü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 w:rsidRPr="00F93101">
              <w:rPr>
                <w:rFonts w:ascii="Times New Roman" w:hAnsi="Times New Roman"/>
                <w:b/>
                <w:sz w:val="20"/>
              </w:rPr>
              <w:t>Jeokimyasal Analiz Yontemleri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z w:val="16"/>
              </w:rPr>
              <w:t>3-0-0-3-6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E6B49" w:rsidRDefault="00F93101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</w:tr>
      <w:tr w:rsidR="009E6B49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9E6B4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Dersinaçılmasınıönerenöğretimelemanı</w:t>
            </w:r>
            <w:r>
              <w:rPr>
                <w:sz w:val="16"/>
              </w:rPr>
              <w:t xml:space="preserve">(Unvanı,Adıve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9E6B4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Dersiverebileceköğretimelemanları</w:t>
            </w:r>
            <w:r>
              <w:rPr>
                <w:sz w:val="16"/>
              </w:rPr>
              <w:t>(Unvanı,Adıve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9E6B4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E6B49" w:rsidRDefault="00A046D0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w:pict>
          <v:group id="Group 1" o:spid="_x0000_s1035" alt="" style="position:absolute;margin-left:66.35pt;margin-top:7.1pt;width:462.1pt;height:57.55pt;z-index:-15728640;mso-wrap-distance-left:0;mso-wrap-distance-right:0;mso-position-horizontal-relative:page;mso-position-vertical-relative:text;mso-height-relative:margin" coordsize="58686,681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alt="" style="position:absolute;left:190;top:190;width:58306;height:2159;visibility:visible;mso-wrap-style:square;v-text-anchor:top" fillcolor="#f2f2f2" stroked="f">
              <v:textbox inset="0,0,0,0">
                <w:txbxContent>
                  <w:p w:rsidR="009E6B49" w:rsidRDefault="00066B5C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Dersinaçılmasınınakademikgerekçesi?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(Derskazanımlarınınprogramçıktılarınaetkisi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3" o:spid="_x0000_s1037" alt="" style="position:absolute;top:95;width:58686;height:6528;visibility:visible" coordsize="5868670,652780" o:spt="100" adj="0,,0" path="m9525,9525r,643255em5859145,9525r,643255em,l5868670,e" filled="f" strokeweight="1.5pt">
              <v:stroke joinstyle="round"/>
              <v:formulas/>
              <v:path arrowok="t" o:connecttype="segments"/>
            </v:shape>
            <v:shape id="Graphic 4" o:spid="_x0000_s1038" alt="" style="position:absolute;left:190;top:2397;width:58306;height:12;visibility:visible;mso-wrap-style:square;v-text-anchor:top" coordsize="5830570,1270" path="m,l5830570,e" filled="f">
              <v:path arrowok="t"/>
            </v:shape>
            <v:shape id="Graphic 5" o:spid="_x0000_s1039" alt="" style="position:absolute;top:6718;width:58686;height:13;visibility:visible;mso-wrap-style:square;v-text-anchor:top" coordsize="5868670,1270" path="m,l5868670,e" filled="f" strokeweight="1.5pt">
              <v:path arrowok="t"/>
            </v:shape>
            <w10:wrap type="topAndBottom" anchorx="page"/>
          </v:group>
        </w:pict>
      </w:r>
      <w:r>
        <w:rPr>
          <w:noProof/>
        </w:rPr>
        <w:pict w14:anchorId="7EF4CC66">
          <v:shape id="Metin Kutusu 14" o:spid="_x0000_s1034" type="#_x0000_t202" style="position:absolute;margin-left:18pt;margin-top:25.9pt;width:459.1pt;height:38.8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" fillcolor="window" strokeweight=".5pt">
            <v:textbox>
              <w:txbxContent>
                <w:p w:rsidR="00DB278B" w:rsidRPr="00DB278B" w:rsidRDefault="00DB278B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  <w:r w:rsidRPr="00DB278B">
                    <w:rPr>
                      <w:rFonts w:ascii="Georgia" w:hAnsi="Georgia"/>
                      <w:sz w:val="18"/>
                      <w:szCs w:val="18"/>
                    </w:rPr>
                    <w:t>Analiz yöntemleri, jeolojik ve jeokimyasal süreçlerin anlaşılmasında önemli araçlardandır. Analiz yöntemlerindeki gelişmeler, yöntem seçimleri ve elde edilen veriler hakkında öğrencilere aktarılması, mesleki ve akademik başarıları için gereklidir.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9"/>
          <w:lang w:eastAsia="tr-TR"/>
        </w:rPr>
        <w:pict>
          <v:group id="Group 6" o:spid="_x0000_s1028" alt="" style="position:absolute;margin-left:66.6pt;margin-top:67.4pt;width:462.1pt;height:56.65pt;z-index:-15728128;mso-wrap-distance-left:0;mso-wrap-distance-right:0;mso-position-horizontal-relative:page;mso-position-vertical-relative:text" coordsize="58686,7194">
            <v:shape id="Textbox 7" o:spid="_x0000_s1029" type="#_x0000_t202" alt="" style="position:absolute;left:190;top:190;width:58306;height:2540;visibility:visible;mso-wrap-style:square;v-text-anchor:top" fillcolor="#f2f2f2" stroked="f">
              <v:textbox inset="0,0,0,0">
                <w:txbxContent>
                  <w:p w:rsidR="009E6B49" w:rsidRDefault="00066B5C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Dersinişlenişiileilgilikısaaçıklama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(teorikanlatım,uygulamalar,laboratuvar,stüdyo,kampüsdışıaktivite,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9E6B49" w:rsidRDefault="00066B5C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8" o:spid="_x0000_s1030" alt="" style="position:absolute;top:95;width:58686;height:6909;visibility:visible" coordsize="5868670,690880" o:spt="100" adj="0,,0" path="m9525,9524r,681356em5859145,9524r,681356em,l5868670,e" filled="f" strokeweight="1.5pt">
              <v:stroke joinstyle="round"/>
              <v:formulas/>
              <v:path arrowok="t" o:connecttype="segments"/>
            </v:shape>
            <v:shape id="Graphic 9" o:spid="_x0000_s1031" alt="" style="position:absolute;left:190;top:2778;width:58306;height:12;visibility:visible;mso-wrap-style:square;v-text-anchor:top" coordsize="5830570,1270" path="m,l5830570,e" filled="f">
              <v:path arrowok="t"/>
            </v:shape>
            <v:shape id="Graphic 10" o:spid="_x0000_s1032" alt="" style="position:absolute;top:7099;width:58686;height:13;visibility:visible;mso-wrap-style:square;v-text-anchor:top" coordsize="5868670,1270" path="m,l5868670,e" filled="f" strokeweight="1.5pt">
              <v:path arrowok="t"/>
            </v:shape>
            <v:shape id="Textbox 11" o:spid="_x0000_s1033" type="#_x0000_t202" alt="" style="position:absolute;left:190;top:2825;width:58306;height:4179;visibility:visible;mso-wrap-style:square;v-text-anchor:top" filled="f" stroked="f">
              <v:textbox inset="0,0,0,0">
                <w:txbxContent>
                  <w:p w:rsidR="009E6B49" w:rsidRDefault="009E6B49">
                    <w:pPr>
                      <w:spacing w:before="19"/>
                      <w:rPr>
                        <w:rFonts w:ascii="Times New Roman"/>
                        <w:sz w:val="18"/>
                      </w:rPr>
                    </w:pPr>
                  </w:p>
                  <w:p w:rsidR="009E6B49" w:rsidRDefault="00066B5C">
                    <w:pPr>
                      <w:ind w:left="55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sz w:val="18"/>
                      </w:rPr>
                      <w:t>YüzyüzeilgiliÖğretimÜyesi’ningözetimindeders</w:t>
                    </w:r>
                    <w:r>
                      <w:rPr>
                        <w:rFonts w:ascii="Georgia" w:hAnsi="Georgia"/>
                        <w:spacing w:val="-2"/>
                        <w:sz w:val="18"/>
                      </w:rPr>
                      <w:t>işlenecektir.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E6B49" w:rsidRDefault="009E6B49">
      <w:pPr>
        <w:spacing w:before="8"/>
        <w:rPr>
          <w:rFonts w:ascii="Times New Roman"/>
          <w:sz w:val="9"/>
        </w:rPr>
      </w:pPr>
    </w:p>
    <w:p w:rsidR="009E6B49" w:rsidRDefault="009E6B49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9E6B49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sz w:val="16"/>
              </w:rPr>
              <w:t>(Mezunlarınızı istihdam edecek iş dünyası veya dersin konusu üzerine uzmanlığıbulunanÜniversitedışıgerçekveyatüzelkişilerdenalınacakgörüşlerinbelirtilmesibeklenmektedir.Kanıtbelgelerbuforma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9E6B49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49" w:rsidRDefault="00066B5C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6B49" w:rsidRDefault="00066B5C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sz w:val="16"/>
              </w:rPr>
              <w:t>(Özetolarakverilmeli,ikisatırı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9E6B49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E6B49" w:rsidRDefault="009E6B49">
      <w:pPr>
        <w:pStyle w:val="TableParagraph"/>
        <w:rPr>
          <w:rFonts w:ascii="Times New Roman"/>
          <w:sz w:val="16"/>
        </w:rPr>
        <w:sectPr w:rsidR="009E6B49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9E6B49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9E6B49" w:rsidRDefault="00066B5C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HaftalıkDers İçeriği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9E6B49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9E6B49" w:rsidTr="00A7702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Analiz yöntemleri hakkında genel bilgiler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Element analizleri, XRF yöntemi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Jeokimyasal verilerle çalışmanın ilkeleri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32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line="200" w:lineRule="atLeast"/>
              <w:ind w:left="77"/>
              <w:rPr>
                <w:sz w:val="18"/>
              </w:rPr>
            </w:pPr>
            <w:r>
              <w:rPr>
                <w:sz w:val="18"/>
              </w:rPr>
              <w:t>Element analizleri, tüm kayaç analizi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Mineral analizleri, majör elementler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Mineral analizleri, iz elementler, izotop oranları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30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2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Taramalı elektron mikroskobu</w:t>
            </w:r>
            <w:r w:rsidR="006C0C98">
              <w:rPr>
                <w:sz w:val="18"/>
              </w:rPr>
              <w:t xml:space="preserve"> verileri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29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2124BE" w:rsidP="00A77028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  <w:r>
              <w:rPr>
                <w:sz w:val="18"/>
              </w:rPr>
              <w:t>Elektron mikroprop analizi</w:t>
            </w:r>
            <w:r w:rsidR="006C0C98">
              <w:rPr>
                <w:sz w:val="18"/>
              </w:rPr>
              <w:t xml:space="preserve"> ve veriler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 w:rsidTr="00A7702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E6B49" w:rsidRDefault="00066B5C" w:rsidP="00A77028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9E6B49" w:rsidRDefault="006C0C98" w:rsidP="00A77028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C98" w:rsidTr="00A77028">
        <w:trPr>
          <w:trHeight w:val="4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C0C98" w:rsidRDefault="006C0C98" w:rsidP="00A77028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C0C98" w:rsidRDefault="006C0C98" w:rsidP="001F157A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Manyetik Sektör Termal İyonizasyon Kütle Spektrometresi analiz sonuçları ve değerlendirlemeler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C0C98" w:rsidRDefault="006C0C98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C98" w:rsidTr="00A77028">
        <w:trPr>
          <w:trHeight w:val="35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C0C98" w:rsidRDefault="006C0C98" w:rsidP="00A77028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C0C98" w:rsidRDefault="006C0C98" w:rsidP="001F157A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Grafikler yardımı ile veri değerlendirme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C0C98" w:rsidRDefault="006C0C98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C98" w:rsidTr="00A77028">
        <w:trPr>
          <w:trHeight w:val="40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C0C98" w:rsidRDefault="006C0C98" w:rsidP="00A77028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C0C98" w:rsidRDefault="006C0C98" w:rsidP="001F157A">
            <w:pPr>
              <w:pStyle w:val="TableParagraph"/>
              <w:spacing w:line="200" w:lineRule="atLeast"/>
              <w:ind w:left="77" w:right="2068"/>
              <w:rPr>
                <w:sz w:val="18"/>
              </w:rPr>
            </w:pPr>
            <w:r>
              <w:rPr>
                <w:sz w:val="18"/>
              </w:rPr>
              <w:t>İstatistiksel veri değerlendirme yöntemleri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C0C98" w:rsidRDefault="006C0C98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C98" w:rsidTr="00A7702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C0C98" w:rsidRDefault="006C0C98" w:rsidP="00A770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C0C98" w:rsidRDefault="006C0C98" w:rsidP="001F157A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pH metre, elektriksel iletkenlik, çözünmüş oksijen ölçümleri ve</w:t>
            </w:r>
            <w:r w:rsidR="001C4640">
              <w:rPr>
                <w:sz w:val="18"/>
              </w:rPr>
              <w:t xml:space="preserve"> </w:t>
            </w:r>
            <w:r>
              <w:rPr>
                <w:sz w:val="18"/>
              </w:rPr>
              <w:t>yorumlama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C0C98" w:rsidRDefault="006C0C98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C98" w:rsidTr="00A77028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C0C98" w:rsidRDefault="006C0C98" w:rsidP="00A770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C0C98" w:rsidRDefault="006C0C98" w:rsidP="001F157A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Analiz sonuçlarının jeokimyasal yorumu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6C0C98" w:rsidRDefault="006C0C98" w:rsidP="00A770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C98" w:rsidTr="001343C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C0C98" w:rsidRDefault="006C0C98" w:rsidP="00A770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C0C98" w:rsidRDefault="006C0C98" w:rsidP="001F157A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Analiz sonuçlarının jeokimyasal yorumu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C0C98" w:rsidRDefault="006C0C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C98" w:rsidTr="001343CF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C0C98" w:rsidRDefault="006C0C98" w:rsidP="00A770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6C0C98" w:rsidRDefault="006C0C98" w:rsidP="001F157A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6C0C98" w:rsidRDefault="006C0C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E6B49" w:rsidRDefault="009E6B49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9E6B49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9E6B49" w:rsidRDefault="00066B5C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9E6B49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  <w:p w:rsidR="009E6B49" w:rsidRDefault="009E6B49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9E6B49" w:rsidRDefault="00066B5C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9E6B49" w:rsidRDefault="00066B5C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9E6B49" w:rsidRDefault="00066B5C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BaşarıNotuna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9E6B49" w:rsidRDefault="00066B5C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9E6B49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9E6B49" w:rsidRDefault="00066B5C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9E6B49" w:rsidRDefault="00066B5C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9E6B4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B49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DönemSonu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9E6B49" w:rsidRDefault="00066B5C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9E6B49" w:rsidRDefault="00066B5C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9E6B49">
        <w:trPr>
          <w:trHeight w:val="283"/>
        </w:trPr>
        <w:tc>
          <w:tcPr>
            <w:tcW w:w="2790" w:type="dxa"/>
            <w:shd w:val="clear" w:color="auto" w:fill="D9D9D9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9E6B49" w:rsidRDefault="00066B5C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9E6B49" w:rsidRDefault="00066B5C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9E6B49">
        <w:trPr>
          <w:trHeight w:val="409"/>
        </w:trPr>
        <w:tc>
          <w:tcPr>
            <w:tcW w:w="2790" w:type="dxa"/>
            <w:shd w:val="clear" w:color="auto" w:fill="D9D9D9"/>
          </w:tcPr>
          <w:p w:rsidR="009E6B49" w:rsidRDefault="00066B5C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9E6B49" w:rsidRDefault="009E6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E6B49" w:rsidRDefault="009E6B49">
      <w:pPr>
        <w:rPr>
          <w:rFonts w:ascii="Times New Roman"/>
          <w:sz w:val="20"/>
        </w:rPr>
      </w:pPr>
    </w:p>
    <w:p w:rsidR="009E6B49" w:rsidRDefault="009E6B49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E6B49">
        <w:trPr>
          <w:trHeight w:val="234"/>
        </w:trPr>
        <w:tc>
          <w:tcPr>
            <w:tcW w:w="2768" w:type="dxa"/>
            <w:shd w:val="clear" w:color="auto" w:fill="D9D9D9"/>
          </w:tcPr>
          <w:p w:rsidR="009E6B49" w:rsidRDefault="00066B5C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İçerikTasarımı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MatematikveTemel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9E6B49" w:rsidRDefault="00066B5C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</w:tbl>
    <w:p w:rsidR="009E6B49" w:rsidRDefault="009E6B49">
      <w:pPr>
        <w:pStyle w:val="TableParagraph"/>
        <w:spacing w:line="214" w:lineRule="exact"/>
        <w:jc w:val="center"/>
        <w:rPr>
          <w:rFonts w:ascii="Cambria"/>
          <w:sz w:val="20"/>
        </w:rPr>
        <w:sectPr w:rsidR="009E6B49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E6B49" w:rsidTr="00A77028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9E6B49" w:rsidRDefault="00066B5C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9E6B49" w:rsidRDefault="00066B5C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9E6B49" w:rsidRDefault="00A77028" w:rsidP="00A7702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</w:tr>
      <w:tr w:rsidR="009E6B49" w:rsidTr="00A7702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E6B49" w:rsidTr="00A7702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E6B49" w:rsidTr="00A7702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E6B49" w:rsidTr="00A7702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KültürveSanat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9E6B49" w:rsidRDefault="009E6B49" w:rsidP="00A7702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9E6B49" w:rsidTr="00A77028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E6B49" w:rsidRDefault="009E6B49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9E6B49" w:rsidRDefault="00A77028" w:rsidP="00A7702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</w:tr>
    </w:tbl>
    <w:p w:rsidR="009E6B49" w:rsidRDefault="009E6B49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9E6B49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9E6B49" w:rsidRDefault="00066B5C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İşYükü (AKTS)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9E6B49">
        <w:trPr>
          <w:trHeight w:val="204"/>
        </w:trPr>
        <w:tc>
          <w:tcPr>
            <w:tcW w:w="4643" w:type="dxa"/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ToplamişYükü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9E6B49">
        <w:trPr>
          <w:trHeight w:val="234"/>
        </w:trPr>
        <w:tc>
          <w:tcPr>
            <w:tcW w:w="4643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AraSınav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E6B49">
        <w:trPr>
          <w:trHeight w:val="409"/>
        </w:trPr>
        <w:tc>
          <w:tcPr>
            <w:tcW w:w="4643" w:type="dxa"/>
            <w:shd w:val="clear" w:color="auto" w:fill="F2F2F2"/>
          </w:tcPr>
          <w:p w:rsidR="009E6B49" w:rsidRDefault="00066B5C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BireyselÇalışma(DersöncesiveSınavlara hazırlık dâhil)</w:t>
            </w:r>
          </w:p>
        </w:tc>
        <w:tc>
          <w:tcPr>
            <w:tcW w:w="1131" w:type="dxa"/>
            <w:shd w:val="clear" w:color="auto" w:fill="FFFBF3"/>
          </w:tcPr>
          <w:p w:rsidR="009E6B49" w:rsidRDefault="00066B5C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9E6B49" w:rsidRDefault="00066B5C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E6B49" w:rsidRDefault="00066B5C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Deneyve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A7702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A7702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FinalSınavı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Pr="00A77028" w:rsidRDefault="00A77028" w:rsidP="00A7702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7028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Pr="00A77028" w:rsidRDefault="00A77028" w:rsidP="00A7702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7028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Pr="00A77028" w:rsidRDefault="00A77028" w:rsidP="00A7702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77028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ÖrnekVaka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066B5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A7702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A7702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E6B49" w:rsidRDefault="00066B5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E6B49" w:rsidRDefault="009E6B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B49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9E6B49" w:rsidRDefault="00066B5C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9E6B49" w:rsidRDefault="00066B5C" w:rsidP="00A77028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</w:t>
            </w:r>
            <w:r w:rsidR="00A77028">
              <w:rPr>
                <w:rFonts w:ascii="Cambria"/>
                <w:b/>
                <w:spacing w:val="-5"/>
              </w:rPr>
              <w:t>00</w:t>
            </w:r>
          </w:p>
        </w:tc>
      </w:tr>
      <w:tr w:rsidR="009E6B49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9E6B49" w:rsidRDefault="00066B5C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DersinAKTS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9E6B49" w:rsidRDefault="00066B5C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ToplamİşYükü/25sonucundaeldeedileceksayı,tamsayıya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9E6B49" w:rsidRDefault="00066B5C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9E6B49" w:rsidRDefault="00A77028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9E6B49" w:rsidRDefault="009E6B49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4D0ABA" w:rsidTr="004D0ABA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4D0ABA" w:rsidRDefault="004D0ABA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4D0ABA" w:rsidRDefault="00A046D0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w:pict>
                <v:group id="Group 12" o:spid="_x0000_s1026" alt="" style="position:absolute;left:0;text-align:left;margin-left:-.25pt;margin-top:-16.5pt;width:255.95pt;height:33pt;z-index:487593472;mso-wrap-distance-left:0;mso-wrap-distance-right:0" coordsize="32505,4191">
                  <v:shape id="Graphic 13" o:spid="_x0000_s1027" alt="" style="position:absolute;left:31;top:31;width:32442;height:4128;visibility:visible;mso-wrap-style:square;v-text-anchor:top" coordsize="3244215,412750" path="m,l3244214,412140e" filled="f" strokeweight=".17636mm">
                    <v:path arrowok="t"/>
                  </v:shape>
                </v:group>
              </w:pict>
            </w:r>
            <w:r w:rsidR="004D0ABA">
              <w:rPr>
                <w:b/>
                <w:sz w:val="18"/>
              </w:rPr>
              <w:t>ÖğrenmeÇıktıları(ÖÇ)</w:t>
            </w:r>
            <w:r w:rsidR="004D0ABA">
              <w:rPr>
                <w:i/>
                <w:sz w:val="18"/>
              </w:rPr>
              <w:t>(Ders</w:t>
            </w:r>
            <w:r w:rsidR="004D0ABA"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4D0ABA" w:rsidRDefault="004D0AB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4D0ABA" w:rsidRDefault="004D0AB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4D0ABA" w:rsidRDefault="004D0AB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4D0ABA" w:rsidRDefault="004D0AB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4D0ABA" w:rsidRDefault="004D0AB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4D0ABA" w:rsidRDefault="004D0AB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4D0ABA" w:rsidRDefault="004D0AB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4D0ABA" w:rsidRDefault="004D0AB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4D0ABA" w:rsidRDefault="004D0ABA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4D0ABA" w:rsidRDefault="004D0ABA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4D0ABA" w:rsidRDefault="004D0ABA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4D0ABA" w:rsidTr="004D0ABA">
        <w:trPr>
          <w:trHeight w:val="295"/>
        </w:trPr>
        <w:tc>
          <w:tcPr>
            <w:tcW w:w="277" w:type="dxa"/>
            <w:shd w:val="clear" w:color="auto" w:fill="F2F2F2"/>
          </w:tcPr>
          <w:p w:rsidR="004D0ABA" w:rsidRDefault="004D0ABA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4D0ABA" w:rsidRDefault="004D0ABA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Analiz yöntemleri hakkında genel bilgi sahibi olur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4D0ABA" w:rsidTr="004D0ABA">
        <w:trPr>
          <w:trHeight w:val="295"/>
        </w:trPr>
        <w:tc>
          <w:tcPr>
            <w:tcW w:w="277" w:type="dxa"/>
            <w:shd w:val="clear" w:color="auto" w:fill="F2F2F2"/>
          </w:tcPr>
          <w:p w:rsidR="004D0ABA" w:rsidRDefault="004D0ABA" w:rsidP="00066B5C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4D0ABA" w:rsidRDefault="004D0ABA" w:rsidP="00066B5C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Çalışma konusuna en uygun analiz yöntemini seçebilir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4D0ABA" w:rsidRDefault="004D0ABA" w:rsidP="001109EF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9E6B49" w:rsidRDefault="009E6B49">
      <w:pPr>
        <w:spacing w:before="197"/>
        <w:rPr>
          <w:rFonts w:ascii="Times New Roman"/>
        </w:rPr>
      </w:pPr>
    </w:p>
    <w:p w:rsidR="009E6B49" w:rsidRDefault="00066B5C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DüzenleyenKişi:</w:t>
      </w:r>
    </w:p>
    <w:p w:rsidR="009E6B49" w:rsidRDefault="00066B5C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HazırlanmaTarihi: </w:t>
      </w:r>
    </w:p>
    <w:sectPr w:rsidR="009E6B49" w:rsidSect="00833297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B49"/>
    <w:rsid w:val="00066B5C"/>
    <w:rsid w:val="00075306"/>
    <w:rsid w:val="000C7705"/>
    <w:rsid w:val="001C4640"/>
    <w:rsid w:val="002124BE"/>
    <w:rsid w:val="002B284D"/>
    <w:rsid w:val="00350AFD"/>
    <w:rsid w:val="00404E33"/>
    <w:rsid w:val="004D0ABA"/>
    <w:rsid w:val="004E6781"/>
    <w:rsid w:val="006C0C98"/>
    <w:rsid w:val="00833297"/>
    <w:rsid w:val="009E6B49"/>
    <w:rsid w:val="00A046D0"/>
    <w:rsid w:val="00A738AE"/>
    <w:rsid w:val="00A77028"/>
    <w:rsid w:val="00B82D21"/>
    <w:rsid w:val="00D43DB5"/>
    <w:rsid w:val="00DB278B"/>
    <w:rsid w:val="00F9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7AAB92C"/>
  <w15:docId w15:val="{D5FD29B5-3798-49F2-A9D5-921B1153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3329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2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833297"/>
  </w:style>
  <w:style w:type="paragraph" w:customStyle="1" w:styleId="TableParagraph">
    <w:name w:val="Table Paragraph"/>
    <w:basedOn w:val="Normal"/>
    <w:uiPriority w:val="1"/>
    <w:qFormat/>
    <w:rsid w:val="00833297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10</cp:revision>
  <dcterms:created xsi:type="dcterms:W3CDTF">2025-03-05T08:16:00Z</dcterms:created>
  <dcterms:modified xsi:type="dcterms:W3CDTF">2025-04-25T10:08:00Z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