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2162C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92162C" w:rsidRDefault="00A65233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2162C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92162C" w:rsidRDefault="00A65233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92162C" w:rsidRDefault="00A65233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2162C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92162C" w:rsidRDefault="00913FEE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D9013B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913FE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A6523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A6523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913FE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Default="00913FE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162C" w:rsidRDefault="00A65233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162C" w:rsidRDefault="00A6523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162C" w:rsidRDefault="00913FEE" w:rsidP="00913FEE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A65233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G</w:t>
            </w:r>
            <w:r>
              <w:rPr>
                <w:rFonts w:ascii="Times New Roman"/>
                <w:b/>
                <w:spacing w:val="-2"/>
                <w:sz w:val="20"/>
              </w:rPr>
              <w:t>ü</w:t>
            </w:r>
            <w:r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92162C" w:rsidTr="00913FE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92162C" w:rsidRPr="00913FEE" w:rsidRDefault="00913FEE" w:rsidP="00913FEE">
            <w:pPr>
              <w:pStyle w:val="TableParagraph"/>
              <w:rPr>
                <w:sz w:val="18"/>
                <w:szCs w:val="18"/>
              </w:rPr>
            </w:pPr>
            <w:r w:rsidRPr="00913FEE">
              <w:rPr>
                <w:sz w:val="18"/>
                <w:szCs w:val="18"/>
              </w:rPr>
              <w:t>Petrol Jeolojisi</w:t>
            </w:r>
          </w:p>
        </w:tc>
      </w:tr>
      <w:tr w:rsidR="0092162C" w:rsidTr="00913FE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92162C" w:rsidRDefault="00A65233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92162C" w:rsidRPr="00913FEE" w:rsidRDefault="00913FEE" w:rsidP="00913FEE">
            <w:pPr>
              <w:pStyle w:val="TableParagraph"/>
              <w:rPr>
                <w:sz w:val="18"/>
                <w:szCs w:val="18"/>
              </w:rPr>
            </w:pPr>
            <w:r w:rsidRPr="00913FEE">
              <w:rPr>
                <w:sz w:val="18"/>
                <w:szCs w:val="18"/>
              </w:rPr>
              <w:t>PetroleumGeology</w:t>
            </w:r>
          </w:p>
        </w:tc>
      </w:tr>
    </w:tbl>
    <w:p w:rsidR="0092162C" w:rsidRDefault="0092162C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2162C" w:rsidTr="00F815B1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F815B1" w:rsidRDefault="00F815B1" w:rsidP="00F815B1">
            <w:pPr>
              <w:pStyle w:val="TableParagraph"/>
              <w:rPr>
                <w:sz w:val="18"/>
                <w:szCs w:val="18"/>
              </w:rPr>
            </w:pPr>
            <w:r w:rsidRPr="00F815B1">
              <w:rPr>
                <w:sz w:val="18"/>
                <w:szCs w:val="18"/>
              </w:rPr>
              <w:t>Mühendislik Fakültesi/Jeoloji Mühendisliği</w:t>
            </w:r>
          </w:p>
        </w:tc>
      </w:tr>
      <w:tr w:rsidR="0092162C" w:rsidTr="00F815B1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F815B1" w:rsidRDefault="0092162C" w:rsidP="00F815B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F815B1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92162C" w:rsidP="00B34232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92162C" w:rsidRDefault="00A65233" w:rsidP="00B34232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F815B1" w:rsidRDefault="00F815B1" w:rsidP="00F815B1">
            <w:pPr>
              <w:pStyle w:val="TableParagraph"/>
              <w:rPr>
                <w:sz w:val="18"/>
                <w:szCs w:val="18"/>
              </w:rPr>
            </w:pPr>
            <w:r w:rsidRPr="00F815B1">
              <w:rPr>
                <w:sz w:val="18"/>
                <w:szCs w:val="18"/>
              </w:rPr>
              <w:t>Petrolün oluştuğu ortamları, genel özelliklerini, ekonomik değerini tanıtmak ve petrol arama yöntemlerini öğretmek</w:t>
            </w:r>
          </w:p>
        </w:tc>
      </w:tr>
      <w:tr w:rsidR="0092162C" w:rsidTr="00F815B1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92162C" w:rsidP="00B34232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92162C" w:rsidRDefault="00A65233" w:rsidP="00B34232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92162C" w:rsidRPr="00F815B1" w:rsidRDefault="00F815B1" w:rsidP="00F815B1">
            <w:pPr>
              <w:pStyle w:val="TableParagraph"/>
              <w:rPr>
                <w:sz w:val="18"/>
                <w:szCs w:val="18"/>
              </w:rPr>
            </w:pPr>
            <w:r w:rsidRPr="00F815B1">
              <w:rPr>
                <w:sz w:val="18"/>
                <w:szCs w:val="18"/>
              </w:rPr>
              <w:t>Petrolün genel özellikleri, oluşum ortamları, ekonomik değeri, arama yöntemleri</w:t>
            </w:r>
          </w:p>
        </w:tc>
      </w:tr>
      <w:tr w:rsidR="0092162C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line="180" w:lineRule="atLeast"/>
              <w:ind w:right="45" w:hanging="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2162C" w:rsidRDefault="00F815B1" w:rsidP="00F815B1">
            <w:pPr>
              <w:pStyle w:val="TableParagraph"/>
              <w:rPr>
                <w:rFonts w:ascii="Times New Roman"/>
                <w:sz w:val="16"/>
              </w:rPr>
            </w:pPr>
            <w:r w:rsidRPr="00F815B1">
              <w:rPr>
                <w:rFonts w:ascii="Times New Roman"/>
                <w:sz w:val="16"/>
              </w:rPr>
              <w:t>K</w:t>
            </w:r>
            <w:r w:rsidRPr="00F815B1">
              <w:rPr>
                <w:rFonts w:ascii="Times New Roman"/>
                <w:sz w:val="16"/>
              </w:rPr>
              <w:t>ö</w:t>
            </w:r>
            <w:r w:rsidRPr="00F815B1">
              <w:rPr>
                <w:rFonts w:ascii="Times New Roman"/>
                <w:sz w:val="16"/>
              </w:rPr>
              <w:t>ksoy, M., 1985, Y</w:t>
            </w:r>
            <w:r>
              <w:rPr>
                <w:rFonts w:ascii="Times New Roman"/>
                <w:sz w:val="16"/>
              </w:rPr>
              <w:t>ak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tlar</w:t>
            </w:r>
            <w:r w:rsidRPr="00F815B1">
              <w:rPr>
                <w:rFonts w:ascii="Times New Roman"/>
                <w:sz w:val="16"/>
              </w:rPr>
              <w:t xml:space="preserve"> Jeolojisi: H.</w:t>
            </w:r>
            <w:r w:rsidRPr="00F815B1"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. </w:t>
            </w:r>
            <w:r w:rsidRPr="00F815B1">
              <w:rPr>
                <w:rFonts w:ascii="Times New Roman"/>
                <w:sz w:val="16"/>
              </w:rPr>
              <w:t>Yay</w:t>
            </w:r>
            <w:r w:rsidRPr="00F815B1">
              <w:rPr>
                <w:rFonts w:ascii="Times New Roman"/>
                <w:sz w:val="16"/>
              </w:rPr>
              <w:t>ı</w:t>
            </w:r>
            <w:r w:rsidRPr="00F815B1">
              <w:rPr>
                <w:rFonts w:ascii="Times New Roman"/>
                <w:sz w:val="16"/>
              </w:rPr>
              <w:t>nlar</w:t>
            </w:r>
            <w:r w:rsidRPr="00F815B1">
              <w:rPr>
                <w:rFonts w:ascii="Times New Roman"/>
                <w:sz w:val="16"/>
              </w:rPr>
              <w:t>ı</w:t>
            </w:r>
            <w:r w:rsidRPr="00F815B1"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208 s.</w:t>
            </w:r>
          </w:p>
        </w:tc>
      </w:tr>
      <w:tr w:rsidR="0092162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 w:rsidP="00B34232"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92162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2162C" w:rsidTr="007D737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Pr="007D7378" w:rsidRDefault="007D7378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Ankara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Pr="007D7378" w:rsidRDefault="007D737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2162C" w:rsidRPr="007D7378" w:rsidRDefault="007D7378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 w:rsidRPr="007D7378">
              <w:rPr>
                <w:b/>
                <w:sz w:val="20"/>
              </w:rPr>
              <w:t>Petrol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92162C" w:rsidRPr="007D7378" w:rsidRDefault="007D7378" w:rsidP="007D7378">
            <w:pPr>
              <w:pStyle w:val="TableParagraph"/>
              <w:spacing w:before="118"/>
              <w:ind w:left="18"/>
              <w:jc w:val="center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2-0-0-2-3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92162C" w:rsidRPr="007D7378" w:rsidRDefault="007D7378" w:rsidP="007D7378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S</w:t>
            </w:r>
          </w:p>
        </w:tc>
      </w:tr>
      <w:tr w:rsidR="007D7378" w:rsidTr="007D737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Konya Teknik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 w:rsidRPr="007D7378">
              <w:rPr>
                <w:b/>
                <w:sz w:val="20"/>
              </w:rPr>
              <w:t>Petrol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spacing w:before="118"/>
              <w:ind w:left="18"/>
              <w:jc w:val="center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2-0-0-2-5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S</w:t>
            </w:r>
          </w:p>
        </w:tc>
      </w:tr>
      <w:tr w:rsidR="007D7378" w:rsidTr="007D737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ind w:left="116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İstanbul Teknik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7378" w:rsidRPr="007D7378" w:rsidRDefault="007D7378" w:rsidP="007D7378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 w:rsidRPr="007D7378">
              <w:rPr>
                <w:b/>
                <w:sz w:val="20"/>
              </w:rPr>
              <w:t>Petrol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jc w:val="center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3-0-0-3-6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7D7378" w:rsidRPr="007D7378" w:rsidRDefault="007D7378" w:rsidP="007D7378">
            <w:pPr>
              <w:pStyle w:val="TableParagraph"/>
              <w:jc w:val="center"/>
              <w:rPr>
                <w:b/>
                <w:sz w:val="16"/>
              </w:rPr>
            </w:pPr>
            <w:r w:rsidRPr="007D7378">
              <w:rPr>
                <w:b/>
                <w:sz w:val="16"/>
              </w:rPr>
              <w:t>S</w:t>
            </w: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7378" w:rsidRDefault="007D7378" w:rsidP="007D7378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737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7378" w:rsidRDefault="007D7378" w:rsidP="007D7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162C" w:rsidRDefault="001452EE">
      <w:pPr>
        <w:spacing w:before="11"/>
        <w:rPr>
          <w:rFonts w:ascii="Times New Roman"/>
          <w:sz w:val="9"/>
        </w:rPr>
      </w:pPr>
      <w:r>
        <w:rPr>
          <w:noProof/>
        </w:rPr>
        <w:pict w14:anchorId="09A3B3F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39" type="#_x0000_t202" style="position:absolute;margin-left:16.75pt;margin-top:25.85pt;width:460.6pt;height:33.3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" strokeweight=".5pt">
            <v:textbox>
              <w:txbxContent>
                <w:p w:rsidR="00B34232" w:rsidRPr="00B34232" w:rsidRDefault="00B34232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B34232">
                    <w:rPr>
                      <w:rFonts w:ascii="Georgia" w:hAnsi="Georgia"/>
                      <w:sz w:val="18"/>
                      <w:szCs w:val="18"/>
                    </w:rPr>
                    <w:t>Petrol jeolojisi, öğrencilerin mühendislik ve temel bilimler hakkında sahip oldukları bilgileri kullanabilecekleri, analiz ve gözlem yeteneğinin ön planda olduğu bir derstir.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15728640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92162C" w:rsidRDefault="00A65233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92162C" w:rsidRDefault="00A65233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92162C" w:rsidRDefault="00A65233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92162C" w:rsidRDefault="0092162C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92162C" w:rsidRDefault="00A65233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2162C" w:rsidRDefault="0092162C">
      <w:pPr>
        <w:spacing w:before="8"/>
        <w:rPr>
          <w:rFonts w:ascii="Times New Roman"/>
          <w:sz w:val="9"/>
        </w:rPr>
      </w:pPr>
    </w:p>
    <w:p w:rsidR="0092162C" w:rsidRDefault="0092162C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2162C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2162C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62C" w:rsidRDefault="00A65233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162C" w:rsidRDefault="00A65233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2162C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162C" w:rsidRDefault="0092162C">
      <w:pPr>
        <w:pStyle w:val="TableParagraph"/>
        <w:rPr>
          <w:rFonts w:ascii="Times New Roman"/>
          <w:sz w:val="16"/>
        </w:rPr>
        <w:sectPr w:rsidR="0092162C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2162C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92162C" w:rsidRDefault="00A65233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2162C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Petrolün tanımı ve coğrafik dağılımı, petrol aramada yeryüzü ve yeraltındaki ipuçları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 arama yöntemleri, petrol arama aşamaları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Petrolün fiziksel özellikleri. Petrolün sınıflaması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92162C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92162C" w:rsidRDefault="00A6523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line="200" w:lineRule="atLeas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Petrolün kimyasal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 açısından en önemli hidrokarbonlar, petrol ve ilgili bazı kimyasal reaksiyonlar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Petrolle birlikte bulunan organik, inorganik doğal gazlar ve organik bileşikler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2162C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D701BA" w:rsidP="00D701BA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Petrolün kökeni, doğada karbon döngüsü ve organik üretim, organik maddenin korunması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2162C" w:rsidRPr="00D701BA" w:rsidRDefault="0092162C" w:rsidP="00D701B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377F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D377F" w:rsidRDefault="000D377F" w:rsidP="000D377F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0D377F" w:rsidRDefault="000D377F" w:rsidP="000D377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D377F" w:rsidRPr="00D701BA" w:rsidRDefault="000D377F" w:rsidP="000D377F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Petrolün oluşumu ve kerojen, ana kayaç çeşitleri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D377F" w:rsidRPr="00D701BA" w:rsidRDefault="000D377F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377F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D377F" w:rsidRDefault="000D377F" w:rsidP="000D377F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D377F" w:rsidRPr="00D701BA" w:rsidRDefault="001C1756" w:rsidP="000D377F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0D377F" w:rsidRPr="00D701BA" w:rsidRDefault="000D377F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Yeraltı ortamının fiziksel ve kimyasal koşulları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spacing w:line="200" w:lineRule="atLeas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Petrolün birincil ve ikincil göçü, göç sırasındaki jeolojik, fiziksel ve kimyasal koşullar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 hazneleri ve hazne kayaçlar çeşitleri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Hazne kayaçların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Örtü kayaç çeşitleri ve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Petrol kapanları, çeşitleri, oluşum koşulları, akışkanların kapanlardaki konumları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1756" w:rsidTr="00D701BA">
        <w:trPr>
          <w:trHeight w:val="11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1C1756" w:rsidRDefault="001C1756" w:rsidP="000D377F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C55CD2">
            <w:pPr>
              <w:pStyle w:val="TableParagraph"/>
              <w:ind w:left="13"/>
              <w:rPr>
                <w:sz w:val="18"/>
                <w:szCs w:val="18"/>
              </w:rPr>
            </w:pPr>
            <w:r w:rsidRPr="00D701BA">
              <w:rPr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1C1756" w:rsidRPr="00D701BA" w:rsidRDefault="001C1756" w:rsidP="000D377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92162C" w:rsidRDefault="0092162C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2162C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2162C" w:rsidRDefault="00A65233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2162C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  <w:p w:rsidR="0092162C" w:rsidRDefault="0092162C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92162C" w:rsidRDefault="00A65233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92162C" w:rsidRDefault="00A65233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92162C" w:rsidRDefault="00A65233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2162C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2162C" w:rsidRDefault="00A6523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2162C" w:rsidRDefault="00A6523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62C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92162C" w:rsidRDefault="00A6523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2162C" w:rsidRDefault="00A6523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2162C">
        <w:trPr>
          <w:trHeight w:val="283"/>
        </w:trPr>
        <w:tc>
          <w:tcPr>
            <w:tcW w:w="2790" w:type="dxa"/>
            <w:shd w:val="clear" w:color="auto" w:fill="D9D9D9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92162C" w:rsidRDefault="00A65233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92162C" w:rsidRDefault="00A65233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2162C">
        <w:trPr>
          <w:trHeight w:val="409"/>
        </w:trPr>
        <w:tc>
          <w:tcPr>
            <w:tcW w:w="2790" w:type="dxa"/>
            <w:shd w:val="clear" w:color="auto" w:fill="D9D9D9"/>
          </w:tcPr>
          <w:p w:rsidR="0092162C" w:rsidRDefault="00A65233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162C" w:rsidRDefault="0092162C">
      <w:pPr>
        <w:rPr>
          <w:rFonts w:ascii="Times New Roman"/>
          <w:sz w:val="20"/>
        </w:rPr>
      </w:pPr>
    </w:p>
    <w:p w:rsidR="0092162C" w:rsidRDefault="0092162C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2162C">
        <w:trPr>
          <w:trHeight w:val="234"/>
        </w:trPr>
        <w:tc>
          <w:tcPr>
            <w:tcW w:w="2768" w:type="dxa"/>
            <w:shd w:val="clear" w:color="auto" w:fill="D9D9D9"/>
          </w:tcPr>
          <w:p w:rsidR="0092162C" w:rsidRDefault="00A65233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2162C" w:rsidRDefault="00A65233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92162C" w:rsidRDefault="0092162C">
      <w:pPr>
        <w:pStyle w:val="TableParagraph"/>
        <w:spacing w:line="214" w:lineRule="exact"/>
        <w:jc w:val="center"/>
        <w:rPr>
          <w:rFonts w:ascii="Cambria"/>
          <w:sz w:val="20"/>
        </w:rPr>
        <w:sectPr w:rsidR="0092162C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2162C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92162C" w:rsidRDefault="00A65233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92162C" w:rsidRDefault="00A65233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0A0105" w:rsidP="000A01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62C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2162C" w:rsidRDefault="0092162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92162C" w:rsidRDefault="009216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162C" w:rsidRDefault="0092162C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2162C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2162C" w:rsidRDefault="00A65233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2162C">
        <w:trPr>
          <w:trHeight w:val="204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2162C">
        <w:trPr>
          <w:trHeight w:val="234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</w:tr>
      <w:tr w:rsidR="0092162C">
        <w:trPr>
          <w:trHeight w:val="409"/>
        </w:trPr>
        <w:tc>
          <w:tcPr>
            <w:tcW w:w="4643" w:type="dxa"/>
            <w:shd w:val="clear" w:color="auto" w:fill="F2F2F2"/>
          </w:tcPr>
          <w:p w:rsidR="0092162C" w:rsidRDefault="00A65233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before="87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before="87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before="87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5"/>
                <w:sz w:val="20"/>
                <w:szCs w:val="20"/>
              </w:rPr>
              <w:t>28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5"/>
                <w:sz w:val="20"/>
                <w:szCs w:val="20"/>
              </w:rPr>
              <w:t>28</w:t>
            </w: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A65233" w:rsidP="00A65233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5233">
              <w:rPr>
                <w:rFonts w:asciiTheme="majorHAnsi" w:hAnsiTheme="majorHAnsi"/>
                <w:spacing w:val="-5"/>
                <w:sz w:val="20"/>
                <w:szCs w:val="20"/>
              </w:rPr>
              <w:t>28</w:t>
            </w: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2162C" w:rsidRDefault="00A6523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2162C" w:rsidRPr="00A65233" w:rsidRDefault="0092162C" w:rsidP="00A65233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162C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2162C" w:rsidRDefault="00A65233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2162C" w:rsidRDefault="00A65233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95</w:t>
            </w:r>
          </w:p>
        </w:tc>
      </w:tr>
      <w:tr w:rsidR="0092162C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2162C" w:rsidRDefault="00A65233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2162C" w:rsidRDefault="00A65233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2162C" w:rsidRDefault="00A65233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2162C" w:rsidRDefault="00A65233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92162C" w:rsidRDefault="0092162C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1C1756" w:rsidTr="004B056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1C1756" w:rsidRDefault="001C1756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1C1756" w:rsidRDefault="001452E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3472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1C1756">
              <w:rPr>
                <w:b/>
                <w:sz w:val="18"/>
              </w:rPr>
              <w:t>ÖğrenmeÇıktıları(ÖÇ)</w:t>
            </w:r>
            <w:r w:rsidR="001C1756">
              <w:rPr>
                <w:i/>
                <w:sz w:val="18"/>
              </w:rPr>
              <w:t>(Ders</w:t>
            </w:r>
            <w:r w:rsidR="001C1756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1C1756" w:rsidRDefault="001C175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1C1756" w:rsidTr="004B0563">
        <w:trPr>
          <w:trHeight w:val="295"/>
        </w:trPr>
        <w:tc>
          <w:tcPr>
            <w:tcW w:w="277" w:type="dxa"/>
            <w:shd w:val="clear" w:color="auto" w:fill="F2F2F2"/>
          </w:tcPr>
          <w:p w:rsidR="001C1756" w:rsidRDefault="001C175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1C1756" w:rsidRDefault="001C1756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Petrol jeolojisi hakkında bilgi sahibi olur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</w:tr>
      <w:tr w:rsidR="001C1756" w:rsidTr="004B0563">
        <w:trPr>
          <w:trHeight w:val="295"/>
        </w:trPr>
        <w:tc>
          <w:tcPr>
            <w:tcW w:w="277" w:type="dxa"/>
            <w:shd w:val="clear" w:color="auto" w:fill="F2F2F2"/>
          </w:tcPr>
          <w:p w:rsidR="001C1756" w:rsidRDefault="001C175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1C1756" w:rsidRDefault="001C1756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Petrol arama yöntemleri hakkında bilgi sahibi olur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1C1756" w:rsidRDefault="001C175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92162C" w:rsidRDefault="0092162C">
      <w:pPr>
        <w:spacing w:before="197"/>
        <w:rPr>
          <w:rFonts w:ascii="Times New Roman"/>
        </w:rPr>
      </w:pPr>
    </w:p>
    <w:p w:rsidR="0092162C" w:rsidRDefault="00A65233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92162C" w:rsidRDefault="00A65233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</w:p>
    <w:sectPr w:rsidR="0092162C" w:rsidSect="00C27E9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2C"/>
    <w:rsid w:val="000A0105"/>
    <w:rsid w:val="000A06E8"/>
    <w:rsid w:val="000D377F"/>
    <w:rsid w:val="001452EE"/>
    <w:rsid w:val="001C1756"/>
    <w:rsid w:val="00314D8B"/>
    <w:rsid w:val="004B0563"/>
    <w:rsid w:val="007D7378"/>
    <w:rsid w:val="007F2674"/>
    <w:rsid w:val="00913FEE"/>
    <w:rsid w:val="0092162C"/>
    <w:rsid w:val="00A65233"/>
    <w:rsid w:val="00B34232"/>
    <w:rsid w:val="00C27E9E"/>
    <w:rsid w:val="00D701BA"/>
    <w:rsid w:val="00D9013B"/>
    <w:rsid w:val="00F8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D4B644A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27E9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27E9E"/>
  </w:style>
  <w:style w:type="paragraph" w:customStyle="1" w:styleId="TableParagraph">
    <w:name w:val="Table Paragraph"/>
    <w:basedOn w:val="Normal"/>
    <w:uiPriority w:val="1"/>
    <w:qFormat/>
    <w:rsid w:val="00C27E9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</cp:revision>
  <dcterms:created xsi:type="dcterms:W3CDTF">2025-03-25T08:22:00Z</dcterms:created>
  <dcterms:modified xsi:type="dcterms:W3CDTF">2025-04-25T09:02:00Z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