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C7B1E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C7B1E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C7B1E" w:rsidRDefault="00202D2F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C7B1E" w:rsidRDefault="00202D2F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C7B1E" w:rsidRPr="00182341" w:rsidRDefault="00182341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r w:rsidRPr="00182341">
              <w:rPr>
                <w:rFonts w:ascii="Times New Roman" w:hAnsi="Times New Roman"/>
                <w:sz w:val="20"/>
              </w:rPr>
              <w:t>JMÜ</w:t>
            </w:r>
            <w:r w:rsidR="00C55F4C" w:rsidRPr="00182341">
              <w:rPr>
                <w:rFonts w:ascii="Times New Roman" w:hAnsi="Times New Roman"/>
                <w:sz w:val="20"/>
              </w:rPr>
              <w:t>4</w:t>
            </w:r>
            <w:r w:rsidR="00A34DB5" w:rsidRPr="00182341">
              <w:rPr>
                <w:rFonts w:ascii="Times New Roman" w:hAnsi="Times New Roman"/>
                <w:sz w:val="20"/>
              </w:rPr>
              <w:t>1</w:t>
            </w:r>
            <w:r w:rsidR="00C55F4C" w:rsidRPr="00182341">
              <w:rPr>
                <w:rFonts w:ascii="Times New Roman" w:hAnsi="Times New Roman"/>
                <w:sz w:val="20"/>
              </w:rPr>
              <w:t>17</w:t>
            </w:r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Pr="00C55F4C" w:rsidRDefault="0087722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C55F4C"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C55F4C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C55F4C" w:rsidP="00A4614A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202D2F">
              <w:rPr>
                <w:rFonts w:ascii="Times New Roman"/>
                <w:b/>
                <w:spacing w:val="-2"/>
                <w:sz w:val="20"/>
              </w:rPr>
              <w:t>/</w:t>
            </w:r>
            <w:r w:rsidR="00A4614A">
              <w:rPr>
                <w:rFonts w:ascii="Times New Roman"/>
                <w:b/>
                <w:spacing w:val="-2"/>
                <w:sz w:val="20"/>
              </w:rPr>
              <w:t>G</w:t>
            </w:r>
            <w:r w:rsidR="00A4614A">
              <w:rPr>
                <w:rFonts w:ascii="Times New Roman"/>
                <w:b/>
                <w:spacing w:val="-2"/>
                <w:sz w:val="20"/>
              </w:rPr>
              <w:t>Ü</w:t>
            </w:r>
            <w:r w:rsidR="00A4614A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Pr="004000CF" w:rsidRDefault="00FF4DD0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4000CF">
              <w:rPr>
                <w:rFonts w:ascii="Times New Roman"/>
                <w:b/>
                <w:sz w:val="16"/>
              </w:rPr>
              <w:t>JEOTERMAL ENERJ</w:t>
            </w:r>
            <w:r w:rsidRPr="004000CF">
              <w:rPr>
                <w:rFonts w:ascii="Times New Roman"/>
                <w:b/>
                <w:sz w:val="16"/>
              </w:rPr>
              <w:t>İ</w:t>
            </w:r>
          </w:p>
        </w:tc>
      </w:tr>
      <w:tr w:rsidR="007C7B1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C7B1E" w:rsidRDefault="00202D2F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C7B1E" w:rsidRPr="004000CF" w:rsidRDefault="00FF4DD0" w:rsidP="00FF4DD0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4000CF">
              <w:rPr>
                <w:rFonts w:ascii="Times New Roman"/>
                <w:b/>
                <w:sz w:val="16"/>
              </w:rPr>
              <w:t>GEOTHERMAL ENERGY</w:t>
            </w:r>
          </w:p>
        </w:tc>
      </w:tr>
    </w:tbl>
    <w:p w:rsidR="007C7B1E" w:rsidRDefault="007C7B1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C7B1E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Pr="0010560C" w:rsidRDefault="0087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0560C">
              <w:rPr>
                <w:rFonts w:ascii="Times New Roman" w:hAnsi="Times New Roman" w:cs="Times New Roman"/>
                <w:sz w:val="20"/>
                <w:szCs w:val="20"/>
              </w:rPr>
              <w:t>Jeoloji Müh. Böl.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7C7B1E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77BEA" w:rsidRPr="004F28C4" w:rsidRDefault="004F28C4" w:rsidP="006B5A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bCs/>
                <w:sz w:val="16"/>
              </w:rPr>
              <w:t>T</w:t>
            </w:r>
            <w:r>
              <w:rPr>
                <w:rFonts w:ascii="Times New Roman"/>
                <w:bCs/>
                <w:sz w:val="16"/>
              </w:rPr>
              <w:t>ü</w:t>
            </w:r>
            <w:r>
              <w:rPr>
                <w:rFonts w:ascii="Times New Roman"/>
                <w:bCs/>
                <w:sz w:val="16"/>
              </w:rPr>
              <w:t>rkiye</w:t>
            </w:r>
            <w:r>
              <w:rPr>
                <w:rFonts w:ascii="Times New Roman"/>
                <w:bCs/>
                <w:sz w:val="16"/>
              </w:rPr>
              <w:t>’</w:t>
            </w:r>
            <w:r>
              <w:rPr>
                <w:rFonts w:ascii="Times New Roman"/>
                <w:bCs/>
                <w:sz w:val="16"/>
              </w:rPr>
              <w:t xml:space="preserve">nin </w:t>
            </w:r>
            <w:r>
              <w:rPr>
                <w:rFonts w:ascii="Times New Roman"/>
                <w:bCs/>
                <w:sz w:val="16"/>
              </w:rPr>
              <w:t>ö</w:t>
            </w:r>
            <w:r>
              <w:rPr>
                <w:rFonts w:ascii="Times New Roman"/>
                <w:bCs/>
                <w:sz w:val="16"/>
              </w:rPr>
              <w:t>nemli yenilenebilir enerji kaynaklar</w:t>
            </w:r>
            <w:r>
              <w:rPr>
                <w:rFonts w:ascii="Times New Roman"/>
                <w:bCs/>
                <w:sz w:val="16"/>
              </w:rPr>
              <w:t>ı</w:t>
            </w:r>
            <w:r>
              <w:rPr>
                <w:rFonts w:ascii="Times New Roman"/>
                <w:bCs/>
                <w:sz w:val="16"/>
              </w:rPr>
              <w:t>ndan biri olan j</w:t>
            </w:r>
            <w:r w:rsidRPr="004F28C4">
              <w:rPr>
                <w:rFonts w:ascii="Times New Roman"/>
                <w:bCs/>
                <w:sz w:val="16"/>
              </w:rPr>
              <w:t>eotermal enerji</w:t>
            </w:r>
            <w:r w:rsidR="00C77BEA">
              <w:rPr>
                <w:rFonts w:ascii="Times New Roman"/>
                <w:bCs/>
                <w:sz w:val="16"/>
              </w:rPr>
              <w:t xml:space="preserve"> alanlar</w:t>
            </w:r>
            <w:r w:rsidR="00C77BEA">
              <w:rPr>
                <w:rFonts w:ascii="Times New Roman"/>
                <w:bCs/>
                <w:sz w:val="16"/>
              </w:rPr>
              <w:t>ı</w:t>
            </w:r>
            <w:r w:rsidR="00C77BEA">
              <w:rPr>
                <w:rFonts w:ascii="Times New Roman"/>
                <w:bCs/>
                <w:sz w:val="16"/>
              </w:rPr>
              <w:t>n</w:t>
            </w:r>
            <w:r w:rsidR="00C77BEA">
              <w:rPr>
                <w:rFonts w:ascii="Times New Roman"/>
                <w:bCs/>
                <w:sz w:val="16"/>
              </w:rPr>
              <w:t>ı</w:t>
            </w:r>
            <w:r w:rsidR="00C77BEA">
              <w:rPr>
                <w:rFonts w:ascii="Times New Roman"/>
                <w:bCs/>
                <w:sz w:val="16"/>
              </w:rPr>
              <w:t xml:space="preserve">n jeolojik </w:t>
            </w:r>
            <w:r>
              <w:rPr>
                <w:rFonts w:ascii="Times New Roman"/>
                <w:bCs/>
                <w:sz w:val="16"/>
              </w:rPr>
              <w:t>olu</w:t>
            </w:r>
            <w:r>
              <w:rPr>
                <w:rFonts w:ascii="Times New Roman"/>
                <w:bCs/>
                <w:sz w:val="16"/>
              </w:rPr>
              <w:t>ş</w:t>
            </w:r>
            <w:r>
              <w:rPr>
                <w:rFonts w:ascii="Times New Roman"/>
                <w:bCs/>
                <w:sz w:val="16"/>
              </w:rPr>
              <w:t>um ko</w:t>
            </w:r>
            <w:r>
              <w:rPr>
                <w:rFonts w:ascii="Times New Roman"/>
                <w:bCs/>
                <w:sz w:val="16"/>
              </w:rPr>
              <w:t>ş</w:t>
            </w:r>
            <w:r w:rsidR="00C77BEA">
              <w:rPr>
                <w:rFonts w:ascii="Times New Roman"/>
                <w:bCs/>
                <w:sz w:val="16"/>
              </w:rPr>
              <w:t>ul ve mekanizmalar</w:t>
            </w:r>
            <w:r w:rsidR="00C77BEA">
              <w:rPr>
                <w:rFonts w:ascii="Times New Roman"/>
                <w:bCs/>
                <w:sz w:val="16"/>
              </w:rPr>
              <w:t>ı</w:t>
            </w:r>
            <w:r w:rsidR="00C77BEA">
              <w:rPr>
                <w:rFonts w:ascii="Times New Roman"/>
                <w:bCs/>
                <w:sz w:val="16"/>
              </w:rPr>
              <w:t>n</w:t>
            </w:r>
            <w:r w:rsidR="00C77BEA">
              <w:rPr>
                <w:rFonts w:ascii="Times New Roman"/>
                <w:bCs/>
                <w:sz w:val="16"/>
              </w:rPr>
              <w:t>ı</w:t>
            </w:r>
            <w:r w:rsidR="00C77BEA">
              <w:rPr>
                <w:rFonts w:ascii="Times New Roman"/>
                <w:bCs/>
                <w:sz w:val="16"/>
              </w:rPr>
              <w:t>n t</w:t>
            </w:r>
            <w:r w:rsidR="00C77BEA">
              <w:rPr>
                <w:rFonts w:ascii="Times New Roman"/>
                <w:bCs/>
                <w:sz w:val="16"/>
              </w:rPr>
              <w:t>ü</w:t>
            </w:r>
            <w:r w:rsidR="00C77BEA">
              <w:rPr>
                <w:rFonts w:ascii="Times New Roman"/>
                <w:bCs/>
                <w:sz w:val="16"/>
              </w:rPr>
              <w:t xml:space="preserve">m </w:t>
            </w:r>
            <w:proofErr w:type="spellStart"/>
            <w:r w:rsidR="00C77BEA">
              <w:rPr>
                <w:rFonts w:ascii="Times New Roman"/>
                <w:bCs/>
                <w:sz w:val="16"/>
              </w:rPr>
              <w:t>fizikokimyasal</w:t>
            </w:r>
            <w:proofErr w:type="spellEnd"/>
            <w:r w:rsidR="00C77BEA">
              <w:rPr>
                <w:rFonts w:ascii="Times New Roman"/>
                <w:bCs/>
                <w:sz w:val="16"/>
              </w:rPr>
              <w:t xml:space="preserve"> ayr</w:t>
            </w:r>
            <w:r w:rsidR="00C77BEA">
              <w:rPr>
                <w:rFonts w:ascii="Times New Roman"/>
                <w:bCs/>
                <w:sz w:val="16"/>
              </w:rPr>
              <w:t>ı</w:t>
            </w:r>
            <w:r w:rsidR="00C77BEA">
              <w:rPr>
                <w:rFonts w:ascii="Times New Roman"/>
                <w:bCs/>
                <w:sz w:val="16"/>
              </w:rPr>
              <w:t>nt</w:t>
            </w:r>
            <w:r w:rsidR="00C77BEA">
              <w:rPr>
                <w:rFonts w:ascii="Times New Roman"/>
                <w:bCs/>
                <w:sz w:val="16"/>
              </w:rPr>
              <w:t>ı</w:t>
            </w:r>
            <w:r w:rsidR="00C77BEA">
              <w:rPr>
                <w:rFonts w:ascii="Times New Roman"/>
                <w:bCs/>
                <w:sz w:val="16"/>
              </w:rPr>
              <w:t>lar</w:t>
            </w:r>
            <w:r w:rsidR="00C77BEA">
              <w:rPr>
                <w:rFonts w:ascii="Times New Roman"/>
                <w:bCs/>
                <w:sz w:val="16"/>
              </w:rPr>
              <w:t>ı</w:t>
            </w:r>
            <w:r w:rsidR="00C77BEA">
              <w:rPr>
                <w:rFonts w:ascii="Times New Roman"/>
                <w:bCs/>
                <w:sz w:val="16"/>
              </w:rPr>
              <w:t xml:space="preserve"> ile ortaya konulmas</w:t>
            </w:r>
            <w:r w:rsidR="00C77BEA">
              <w:rPr>
                <w:rFonts w:ascii="Times New Roman"/>
                <w:bCs/>
                <w:sz w:val="16"/>
              </w:rPr>
              <w:t>ı</w:t>
            </w:r>
            <w:r w:rsidR="00C77BEA">
              <w:rPr>
                <w:rFonts w:ascii="Times New Roman"/>
                <w:bCs/>
                <w:sz w:val="16"/>
              </w:rPr>
              <w:t xml:space="preserve">. </w:t>
            </w:r>
          </w:p>
        </w:tc>
      </w:tr>
      <w:tr w:rsidR="007C7B1E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7000E3" w:rsidP="007000E3">
            <w:pPr>
              <w:pStyle w:val="TableParagraph"/>
              <w:rPr>
                <w:rFonts w:ascii="Times New Roman"/>
                <w:sz w:val="16"/>
              </w:rPr>
            </w:pPr>
            <w:r w:rsidRPr="007000E3">
              <w:rPr>
                <w:rFonts w:ascii="Times New Roman"/>
                <w:sz w:val="16"/>
              </w:rPr>
              <w:t>Jeotermal enerjinin tan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m</w:t>
            </w:r>
            <w:r w:rsidRPr="007000E3">
              <w:rPr>
                <w:rFonts w:ascii="Times New Roman"/>
                <w:sz w:val="16"/>
              </w:rPr>
              <w:t>ı</w:t>
            </w:r>
            <w:r w:rsidR="00C77BEA">
              <w:rPr>
                <w:rFonts w:ascii="Times New Roman"/>
                <w:sz w:val="16"/>
              </w:rPr>
              <w:t xml:space="preserve">, </w:t>
            </w:r>
            <w:r w:rsidRPr="007000E3">
              <w:rPr>
                <w:rFonts w:ascii="Times New Roman"/>
                <w:sz w:val="16"/>
              </w:rPr>
              <w:t>Jeotermal alanlar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n s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n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flamas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 xml:space="preserve"> ve </w:t>
            </w:r>
            <w:r w:rsidRPr="007000E3"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zellikleri, jeotermal </w:t>
            </w:r>
            <w:proofErr w:type="spellStart"/>
            <w:r>
              <w:rPr>
                <w:rFonts w:ascii="Times New Roman"/>
                <w:sz w:val="16"/>
              </w:rPr>
              <w:t>gradyan</w:t>
            </w:r>
            <w:proofErr w:type="spellEnd"/>
            <w:r w:rsidRPr="007000E3">
              <w:rPr>
                <w:rFonts w:ascii="Times New Roman"/>
                <w:sz w:val="16"/>
              </w:rPr>
              <w:t xml:space="preserve"> ve kaya</w:t>
            </w:r>
            <w:r w:rsidRPr="007000E3">
              <w:rPr>
                <w:rFonts w:ascii="Times New Roman"/>
                <w:sz w:val="16"/>
              </w:rPr>
              <w:t>ç</w:t>
            </w:r>
            <w:r w:rsidRPr="007000E3">
              <w:rPr>
                <w:rFonts w:ascii="Times New Roman"/>
                <w:sz w:val="16"/>
              </w:rPr>
              <w:t>lar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 xml:space="preserve">n 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s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 xml:space="preserve"> iletkenlikleri</w:t>
            </w:r>
            <w:r>
              <w:rPr>
                <w:rFonts w:ascii="Times New Roman"/>
                <w:sz w:val="16"/>
              </w:rPr>
              <w:t xml:space="preserve">, </w:t>
            </w:r>
            <w:r w:rsidRPr="007000E3">
              <w:rPr>
                <w:rFonts w:ascii="Times New Roman"/>
                <w:sz w:val="16"/>
              </w:rPr>
              <w:t>Is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 xml:space="preserve"> iletim </w:t>
            </w:r>
            <w:r w:rsidRPr="007000E3"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 xml:space="preserve">ekilleri, </w:t>
            </w:r>
            <w:r w:rsidRPr="007000E3">
              <w:rPr>
                <w:rFonts w:ascii="Times New Roman"/>
                <w:sz w:val="16"/>
              </w:rPr>
              <w:t>Jeotermal sistemler ve s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flamalar</w:t>
            </w:r>
            <w:r w:rsidRPr="007000E3"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, Jeotermal alan modellemesi, </w:t>
            </w:r>
            <w:r w:rsidRPr="007000E3">
              <w:rPr>
                <w:rFonts w:ascii="Times New Roman"/>
                <w:sz w:val="16"/>
              </w:rPr>
              <w:t xml:space="preserve">Jeotermal sistemlerin </w:t>
            </w:r>
            <w:proofErr w:type="spellStart"/>
            <w:r w:rsidRPr="007000E3">
              <w:rPr>
                <w:rFonts w:ascii="Times New Roman"/>
                <w:sz w:val="16"/>
              </w:rPr>
              <w:t>hidrokimyasal</w:t>
            </w:r>
            <w:proofErr w:type="spellEnd"/>
            <w:r w:rsidRPr="007000E3">
              <w:rPr>
                <w:rFonts w:ascii="Times New Roman"/>
                <w:sz w:val="16"/>
              </w:rPr>
              <w:t xml:space="preserve"> </w:t>
            </w:r>
            <w:r w:rsidRPr="007000E3"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zellikleri, </w:t>
            </w:r>
            <w:r w:rsidRPr="007000E3">
              <w:rPr>
                <w:rFonts w:ascii="Times New Roman"/>
                <w:sz w:val="16"/>
              </w:rPr>
              <w:t>D</w:t>
            </w:r>
            <w:r w:rsidRPr="007000E3">
              <w:rPr>
                <w:rFonts w:ascii="Times New Roman"/>
                <w:sz w:val="16"/>
              </w:rPr>
              <w:t>ü</w:t>
            </w:r>
            <w:r w:rsidRPr="007000E3">
              <w:rPr>
                <w:rFonts w:ascii="Times New Roman"/>
                <w:sz w:val="16"/>
              </w:rPr>
              <w:t>nyada ve T</w:t>
            </w:r>
            <w:r w:rsidRPr="007000E3">
              <w:rPr>
                <w:rFonts w:ascii="Times New Roman"/>
                <w:sz w:val="16"/>
              </w:rPr>
              <w:t>ü</w:t>
            </w:r>
            <w:r w:rsidRPr="007000E3">
              <w:rPr>
                <w:rFonts w:ascii="Times New Roman"/>
                <w:sz w:val="16"/>
              </w:rPr>
              <w:t>rkiye'de jeotermal alanlar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n da</w:t>
            </w:r>
            <w:r w:rsidRPr="007000E3">
              <w:rPr>
                <w:rFonts w:ascii="Times New Roman"/>
                <w:sz w:val="16"/>
              </w:rPr>
              <w:t>ğı</w:t>
            </w:r>
            <w:r w:rsidRPr="007000E3">
              <w:rPr>
                <w:rFonts w:ascii="Times New Roman"/>
                <w:sz w:val="16"/>
              </w:rPr>
              <w:t>l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m</w:t>
            </w:r>
            <w:r w:rsidRPr="007000E3"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, </w:t>
            </w:r>
            <w:r w:rsidRPr="007000E3">
              <w:rPr>
                <w:rFonts w:ascii="Times New Roman"/>
                <w:sz w:val="16"/>
              </w:rPr>
              <w:t>Jeotermal ak</w:t>
            </w:r>
            <w:r w:rsidRPr="007000E3">
              <w:rPr>
                <w:rFonts w:ascii="Times New Roman"/>
                <w:sz w:val="16"/>
              </w:rPr>
              <w:t>ış</w:t>
            </w:r>
            <w:r w:rsidRPr="007000E3">
              <w:rPr>
                <w:rFonts w:ascii="Times New Roman"/>
                <w:sz w:val="16"/>
              </w:rPr>
              <w:t>kan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n kullan</w:t>
            </w:r>
            <w:r w:rsidRPr="007000E3">
              <w:rPr>
                <w:rFonts w:ascii="Times New Roman"/>
                <w:sz w:val="16"/>
              </w:rPr>
              <w:t>ı</w:t>
            </w:r>
            <w:r w:rsidRPr="007000E3">
              <w:rPr>
                <w:rFonts w:ascii="Times New Roman"/>
                <w:sz w:val="16"/>
              </w:rPr>
              <w:t>m alanlar</w:t>
            </w:r>
            <w:r w:rsidRPr="007000E3">
              <w:rPr>
                <w:rFonts w:ascii="Times New Roman"/>
                <w:sz w:val="16"/>
              </w:rPr>
              <w:t>ı</w:t>
            </w:r>
          </w:p>
        </w:tc>
      </w:tr>
      <w:tr w:rsidR="007C7B1E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9A4EC5">
            <w:pPr>
              <w:pStyle w:val="TableParagraph"/>
              <w:rPr>
                <w:rFonts w:ascii="Times New Roman"/>
                <w:bCs/>
                <w:sz w:val="16"/>
              </w:rPr>
            </w:pPr>
            <w:r w:rsidRPr="009A4EC5">
              <w:rPr>
                <w:rFonts w:ascii="Times New Roman"/>
                <w:bCs/>
                <w:sz w:val="16"/>
              </w:rPr>
              <w:t>Canik, B</w:t>
            </w:r>
            <w:proofErr w:type="gramStart"/>
            <w:r w:rsidRPr="009A4EC5">
              <w:rPr>
                <w:rFonts w:ascii="Times New Roman"/>
                <w:bCs/>
                <w:sz w:val="16"/>
              </w:rPr>
              <w:t>.,</w:t>
            </w:r>
            <w:proofErr w:type="gramEnd"/>
            <w:r w:rsidRPr="009A4EC5">
              <w:rPr>
                <w:rFonts w:ascii="Times New Roman"/>
                <w:bCs/>
                <w:sz w:val="16"/>
              </w:rPr>
              <w:t xml:space="preserve"> </w:t>
            </w:r>
            <w:r w:rsidRPr="009A4EC5">
              <w:rPr>
                <w:rFonts w:ascii="Times New Roman"/>
                <w:bCs/>
                <w:sz w:val="16"/>
              </w:rPr>
              <w:t>Ç</w:t>
            </w:r>
            <w:r w:rsidRPr="009A4EC5">
              <w:rPr>
                <w:rFonts w:ascii="Times New Roman"/>
                <w:bCs/>
                <w:sz w:val="16"/>
              </w:rPr>
              <w:t xml:space="preserve">elik M. ve </w:t>
            </w:r>
            <w:proofErr w:type="spellStart"/>
            <w:r w:rsidRPr="009A4EC5">
              <w:rPr>
                <w:rFonts w:ascii="Times New Roman"/>
                <w:bCs/>
                <w:sz w:val="16"/>
              </w:rPr>
              <w:t>Ar</w:t>
            </w:r>
            <w:r w:rsidRPr="009A4EC5">
              <w:rPr>
                <w:rFonts w:ascii="Times New Roman"/>
                <w:bCs/>
                <w:sz w:val="16"/>
              </w:rPr>
              <w:t>ı</w:t>
            </w:r>
            <w:r w:rsidRPr="009A4EC5">
              <w:rPr>
                <w:rFonts w:ascii="Times New Roman"/>
                <w:bCs/>
                <w:sz w:val="16"/>
              </w:rPr>
              <w:t>g</w:t>
            </w:r>
            <w:r w:rsidRPr="009A4EC5">
              <w:rPr>
                <w:rFonts w:ascii="Times New Roman"/>
                <w:bCs/>
                <w:sz w:val="16"/>
              </w:rPr>
              <w:t>ü</w:t>
            </w:r>
            <w:r w:rsidRPr="009A4EC5">
              <w:rPr>
                <w:rFonts w:ascii="Times New Roman"/>
                <w:bCs/>
                <w:sz w:val="16"/>
              </w:rPr>
              <w:t>n</w:t>
            </w:r>
            <w:proofErr w:type="spellEnd"/>
            <w:r w:rsidRPr="009A4EC5">
              <w:rPr>
                <w:rFonts w:ascii="Times New Roman"/>
                <w:bCs/>
                <w:sz w:val="16"/>
              </w:rPr>
              <w:t xml:space="preserve">, Z.,2000. Jeotermal Enerji, Ankara </w:t>
            </w:r>
            <w:r w:rsidRPr="009A4EC5">
              <w:rPr>
                <w:rFonts w:ascii="Times New Roman"/>
                <w:bCs/>
                <w:sz w:val="16"/>
              </w:rPr>
              <w:t>Ü</w:t>
            </w:r>
            <w:r w:rsidRPr="009A4EC5">
              <w:rPr>
                <w:rFonts w:ascii="Times New Roman"/>
                <w:bCs/>
                <w:sz w:val="16"/>
              </w:rPr>
              <w:t>niversitesi Fen Fak</w:t>
            </w:r>
            <w:r w:rsidRPr="009A4EC5">
              <w:rPr>
                <w:rFonts w:ascii="Times New Roman"/>
                <w:bCs/>
                <w:sz w:val="16"/>
              </w:rPr>
              <w:t>ü</w:t>
            </w:r>
            <w:r w:rsidRPr="009A4EC5">
              <w:rPr>
                <w:rFonts w:ascii="Times New Roman"/>
                <w:bCs/>
                <w:sz w:val="16"/>
              </w:rPr>
              <w:t>ltesi Jeoloji M</w:t>
            </w:r>
            <w:r w:rsidRPr="009A4EC5">
              <w:rPr>
                <w:rFonts w:ascii="Times New Roman"/>
                <w:bCs/>
                <w:sz w:val="16"/>
              </w:rPr>
              <w:t>ü</w:t>
            </w:r>
            <w:r w:rsidRPr="009A4EC5">
              <w:rPr>
                <w:rFonts w:ascii="Times New Roman"/>
                <w:bCs/>
                <w:sz w:val="16"/>
              </w:rPr>
              <w:t>hendisli</w:t>
            </w:r>
            <w:r w:rsidRPr="009A4EC5">
              <w:rPr>
                <w:rFonts w:ascii="Times New Roman"/>
                <w:bCs/>
                <w:sz w:val="16"/>
              </w:rPr>
              <w:t>ğ</w:t>
            </w:r>
            <w:r w:rsidRPr="009A4EC5">
              <w:rPr>
                <w:rFonts w:ascii="Times New Roman"/>
                <w:bCs/>
                <w:sz w:val="16"/>
              </w:rPr>
              <w:t>i B</w:t>
            </w:r>
            <w:r w:rsidRPr="009A4EC5">
              <w:rPr>
                <w:rFonts w:ascii="Times New Roman"/>
                <w:bCs/>
                <w:sz w:val="16"/>
              </w:rPr>
              <w:t>ö</w:t>
            </w:r>
            <w:r w:rsidRPr="009A4EC5">
              <w:rPr>
                <w:rFonts w:ascii="Times New Roman"/>
                <w:bCs/>
                <w:sz w:val="16"/>
              </w:rPr>
              <w:t>l</w:t>
            </w:r>
            <w:r w:rsidRPr="009A4EC5">
              <w:rPr>
                <w:rFonts w:ascii="Times New Roman"/>
                <w:bCs/>
                <w:sz w:val="16"/>
              </w:rPr>
              <w:t>ü</w:t>
            </w:r>
            <w:r w:rsidRPr="009A4EC5">
              <w:rPr>
                <w:rFonts w:ascii="Times New Roman"/>
                <w:bCs/>
                <w:sz w:val="16"/>
              </w:rPr>
              <w:t>m</w:t>
            </w:r>
            <w:r w:rsidRPr="009A4EC5">
              <w:rPr>
                <w:rFonts w:ascii="Times New Roman"/>
                <w:bCs/>
                <w:sz w:val="16"/>
              </w:rPr>
              <w:t>ü</w:t>
            </w:r>
            <w:r w:rsidRPr="009A4EC5">
              <w:rPr>
                <w:rFonts w:ascii="Times New Roman"/>
                <w:bCs/>
                <w:sz w:val="16"/>
              </w:rPr>
              <w:t>, May</w:t>
            </w:r>
            <w:r w:rsidRPr="009A4EC5">
              <w:rPr>
                <w:rFonts w:ascii="Times New Roman"/>
                <w:bCs/>
                <w:sz w:val="16"/>
              </w:rPr>
              <w:t>ı</w:t>
            </w:r>
            <w:r w:rsidRPr="009A4EC5">
              <w:rPr>
                <w:rFonts w:ascii="Times New Roman"/>
                <w:bCs/>
                <w:sz w:val="16"/>
              </w:rPr>
              <w:t>s 2000, Ankara</w:t>
            </w:r>
          </w:p>
          <w:p w:rsidR="009A4EC5" w:rsidRPr="009A4EC5" w:rsidRDefault="009A4EC5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9A4EC5">
              <w:rPr>
                <w:rFonts w:ascii="Times New Roman"/>
                <w:sz w:val="16"/>
              </w:rPr>
              <w:t>Huenges</w:t>
            </w:r>
            <w:proofErr w:type="spellEnd"/>
            <w:r w:rsidRPr="009A4EC5">
              <w:rPr>
                <w:rFonts w:ascii="Times New Roman"/>
                <w:sz w:val="16"/>
              </w:rPr>
              <w:t xml:space="preserve"> E. </w:t>
            </w:r>
            <w:r w:rsidRPr="009A4EC5">
              <w:rPr>
                <w:rFonts w:ascii="Times New Roman"/>
                <w:sz w:val="16"/>
              </w:rPr>
              <w:t>“</w:t>
            </w:r>
            <w:proofErr w:type="spellStart"/>
            <w:r w:rsidRPr="009A4EC5">
              <w:rPr>
                <w:rFonts w:ascii="Times New Roman"/>
                <w:sz w:val="16"/>
              </w:rPr>
              <w:t>Geothermal</w:t>
            </w:r>
            <w:proofErr w:type="spellEnd"/>
            <w:r w:rsidRPr="009A4EC5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A4EC5">
              <w:rPr>
                <w:rFonts w:ascii="Times New Roman"/>
                <w:sz w:val="16"/>
              </w:rPr>
              <w:t>Energy</w:t>
            </w:r>
            <w:proofErr w:type="spellEnd"/>
            <w:r w:rsidRPr="009A4EC5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A4EC5">
              <w:rPr>
                <w:rFonts w:ascii="Times New Roman"/>
                <w:sz w:val="16"/>
              </w:rPr>
              <w:t>Systems</w:t>
            </w:r>
            <w:proofErr w:type="spellEnd"/>
            <w:r w:rsidRPr="009A4EC5">
              <w:rPr>
                <w:rFonts w:ascii="Times New Roman"/>
                <w:sz w:val="16"/>
              </w:rPr>
              <w:t xml:space="preserve">, Exploration, Development </w:t>
            </w:r>
            <w:proofErr w:type="spellStart"/>
            <w:r w:rsidRPr="009A4EC5">
              <w:rPr>
                <w:rFonts w:ascii="Times New Roman"/>
                <w:sz w:val="16"/>
              </w:rPr>
              <w:t>and</w:t>
            </w:r>
            <w:proofErr w:type="spellEnd"/>
            <w:r w:rsidRPr="009A4EC5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A4EC5">
              <w:rPr>
                <w:rFonts w:ascii="Times New Roman"/>
                <w:sz w:val="16"/>
              </w:rPr>
              <w:t>Utilization</w:t>
            </w:r>
            <w:proofErr w:type="spellEnd"/>
            <w:r w:rsidRPr="009A4EC5">
              <w:rPr>
                <w:rFonts w:ascii="Times New Roman"/>
                <w:sz w:val="16"/>
              </w:rPr>
              <w:t>”</w:t>
            </w:r>
            <w:r w:rsidRPr="009A4EC5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9A4EC5">
              <w:rPr>
                <w:rFonts w:ascii="Times New Roman"/>
                <w:sz w:val="16"/>
              </w:rPr>
              <w:t>Wiley</w:t>
            </w:r>
            <w:proofErr w:type="spellEnd"/>
            <w:r w:rsidRPr="009A4EC5">
              <w:rPr>
                <w:rFonts w:ascii="Times New Roman"/>
                <w:sz w:val="16"/>
              </w:rPr>
              <w:t>-VCH, 464 p (2010)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C42B20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Antalya</w:t>
            </w:r>
          </w:p>
          <w:p w:rsidR="007C7B1E" w:rsidRDefault="00202D2F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F62EA4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Pr="00F62EA4" w:rsidRDefault="00C42B20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Jeotermal Sistemler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C42B20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9A4EC5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Mersin</w:t>
            </w:r>
            <w:r w:rsidR="00202D2F">
              <w:rPr>
                <w:b/>
                <w:sz w:val="16"/>
              </w:rPr>
              <w:t xml:space="preserve"> </w:t>
            </w:r>
            <w:r w:rsidR="00202D2F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F62EA4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F62EA4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Jeotermal Jeoloji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9A4EC5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 w:rsidR="00C42B20">
              <w:rPr>
                <w:b/>
                <w:spacing w:val="-5"/>
                <w:sz w:val="16"/>
              </w:rPr>
              <w:t>2</w:t>
            </w:r>
            <w:r>
              <w:rPr>
                <w:b/>
                <w:spacing w:val="-5"/>
                <w:sz w:val="16"/>
              </w:rPr>
              <w:t>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. Dr.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zlem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ZTEK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 OKAN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202D2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7C7B1E" w:rsidRDefault="00202D2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7B1E" w:rsidRDefault="007C7B1E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C7B1E" w:rsidRDefault="00202D2F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7C7B1E" w:rsidRDefault="007C7B1E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C7B1E" w:rsidRDefault="00202D2F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7B1E" w:rsidRDefault="007C7B1E">
      <w:pPr>
        <w:spacing w:before="8"/>
        <w:rPr>
          <w:rFonts w:ascii="Times New Roman"/>
          <w:sz w:val="9"/>
        </w:rPr>
      </w:pPr>
    </w:p>
    <w:p w:rsidR="007C7B1E" w:rsidRDefault="007C7B1E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C7B1E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C7B1E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pStyle w:val="TableParagraph"/>
        <w:rPr>
          <w:rFonts w:ascii="Times New Roman"/>
          <w:sz w:val="16"/>
        </w:rPr>
        <w:sectPr w:rsidR="007C7B1E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C7B1E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C7B1E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877228" w:rsidTr="002A2E57">
        <w:trPr>
          <w:trHeight w:val="3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057AA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182341" w:rsidP="00057AAC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164052899"/>
                <w:placeholder>
                  <w:docPart w:val="FEE03A6C1AB84140ACFB921625886200"/>
                </w:placeholder>
                <w15:color w:val="FF0000"/>
              </w:sdtPr>
              <w:sdtEndPr/>
              <w:sdtContent>
                <w:r w:rsidR="00C82EE1" w:rsidRPr="00C82EE1">
                  <w:rPr>
                    <w:rFonts w:ascii="Georgia" w:hAnsi="Georgia"/>
                    <w:sz w:val="18"/>
                    <w:szCs w:val="18"/>
                  </w:rPr>
                  <w:t>Jeotermal enerjinin tanımı, tarihçesi, kullanım alanları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057A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FC645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182341" w:rsidP="00877228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710847910"/>
                <w:placeholder>
                  <w:docPart w:val="82D15531D13144ADA5FF64FE4E34BBC2"/>
                </w:placeholder>
                <w15:color w:val="FF0000"/>
              </w:sdtPr>
              <w:sdtEndPr/>
              <w:sdtContent>
                <w:r w:rsidR="00C82EE1" w:rsidRPr="00C82EE1">
                  <w:rPr>
                    <w:rFonts w:ascii="Georgia" w:hAnsi="Georgia"/>
                    <w:sz w:val="18"/>
                    <w:szCs w:val="18"/>
                  </w:rPr>
                  <w:t>Dünya’da önemli jeotermal enerji kuşakları, Türkiye’deki jeotermal alanlar, jeotermal enerjinin diğer enerji türlerine göre üstünlükleri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2A2E57">
        <w:trPr>
          <w:trHeight w:val="30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2A2E5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182341" w:rsidP="00877228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838888252"/>
                <w:placeholder>
                  <w:docPart w:val="0DC693EE875643C59DD70C36D786E392"/>
                </w:placeholder>
                <w15:color w:val="FF0000"/>
              </w:sdtPr>
              <w:sdtEndPr/>
              <w:sdtContent>
                <w:r w:rsidR="002A2E57">
                  <w:rPr>
                    <w:rFonts w:ascii="Georgia" w:hAnsi="Georgia"/>
                    <w:sz w:val="18"/>
                    <w:szCs w:val="18"/>
                  </w:rPr>
                  <w:t>Je</w:t>
                </w:r>
                <w:r w:rsidR="00C82EE1" w:rsidRPr="00C82EE1">
                  <w:rPr>
                    <w:rFonts w:ascii="Georgia" w:hAnsi="Georgia"/>
                    <w:sz w:val="18"/>
                    <w:szCs w:val="18"/>
                  </w:rPr>
                  <w:t>otermal alanların oluşum koşulları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2A2E57">
        <w:trPr>
          <w:trHeight w:val="26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2A2E5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182341" w:rsidP="00877228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670368249"/>
                <w:placeholder>
                  <w:docPart w:val="01AFA83E4E5B430398F68EE914AB5BA4"/>
                </w:placeholder>
                <w15:color w:val="FF0000"/>
              </w:sdtPr>
              <w:sdtEndPr/>
              <w:sdtContent>
                <w:r w:rsidR="00C82EE1" w:rsidRPr="00C82EE1">
                  <w:rPr>
                    <w:rFonts w:ascii="Georgia" w:hAnsi="Georgia"/>
                    <w:sz w:val="18"/>
                    <w:szCs w:val="18"/>
                  </w:rPr>
                  <w:t>Jeotermal alan modelleri, sıcak su, sulu buhar kuşakları ve modelleri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2A2E57">
        <w:trPr>
          <w:trHeight w:val="3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182341" w:rsidP="00605987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625654143"/>
                <w:placeholder>
                  <w:docPart w:val="2F6E5DE4DADB44C49B12E49027DDCB11"/>
                </w:placeholder>
                <w15:color w:val="FF0000"/>
              </w:sdtPr>
              <w:sdtEndPr/>
              <w:sdtContent>
                <w:r w:rsidR="00605987">
                  <w:rPr>
                    <w:rFonts w:ascii="Georgia" w:hAnsi="Georgia"/>
                    <w:sz w:val="18"/>
                    <w:szCs w:val="18"/>
                  </w:rPr>
                  <w:t>Kuru buhar kuşakları, kızgın kuru kaya modeli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2A2E57">
        <w:trPr>
          <w:trHeight w:val="27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555ECF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Isı transfer türleri, jeotermal alan modellerine ilişkin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volkanolojik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belirtiler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2A2E57">
        <w:trPr>
          <w:trHeight w:val="9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2A2E5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182341" w:rsidP="00877228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554919892"/>
                <w:placeholder>
                  <w:docPart w:val="1552E08F9F5C4016B59CEECC9E37D9E3"/>
                </w:placeholder>
                <w15:color w:val="FF0000"/>
              </w:sdtPr>
              <w:sdtEndPr/>
              <w:sdtContent>
                <w:r w:rsidR="00F0386D" w:rsidRPr="00F0386D">
                  <w:rPr>
                    <w:rFonts w:ascii="Georgia" w:hAnsi="Georgia"/>
                    <w:sz w:val="18"/>
                    <w:szCs w:val="18"/>
                  </w:rPr>
                  <w:t>Jeotermal alanlarda yüzey belirteçleri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:rsidTr="002A2E57">
        <w:trPr>
          <w:trHeight w:val="28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 w:rsidP="002A2E57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Pr="0083529B" w:rsidRDefault="00182341" w:rsidP="0083529B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991622010"/>
                <w:placeholder>
                  <w:docPart w:val="3E4B129E66444246BA25D38756938DE9"/>
                </w:placeholder>
                <w15:color w:val="FF0000"/>
              </w:sdtPr>
              <w:sdtEndPr/>
              <w:sdtContent>
                <w:r w:rsidR="00F0386D" w:rsidRPr="0083529B">
                  <w:rPr>
                    <w:rFonts w:ascii="Georgia" w:hAnsi="Georgia"/>
                    <w:sz w:val="18"/>
                    <w:szCs w:val="18"/>
                  </w:rPr>
                  <w:t xml:space="preserve">Yerküresinin iç ısısı, jeotermal </w:t>
                </w:r>
                <w:proofErr w:type="spellStart"/>
                <w:r w:rsidR="00F0386D" w:rsidRPr="0083529B">
                  <w:rPr>
                    <w:rFonts w:ascii="Georgia" w:hAnsi="Georgia"/>
                    <w:sz w:val="18"/>
                    <w:szCs w:val="18"/>
                  </w:rPr>
                  <w:t>gradyan</w:t>
                </w:r>
                <w:proofErr w:type="spellEnd"/>
                <w:r w:rsidR="00F0386D" w:rsidRPr="0083529B">
                  <w:rPr>
                    <w:rFonts w:ascii="Georgia" w:hAnsi="Georgia"/>
                    <w:sz w:val="18"/>
                    <w:szCs w:val="18"/>
                  </w:rPr>
                  <w:t>, ısı akısı ve ısı akısına etkiyen faktörler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:rsidTr="002A2E57">
        <w:trPr>
          <w:trHeight w:val="26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 w:rsidP="002A2E57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Pr="0083529B" w:rsidRDefault="0083529B" w:rsidP="0083529B">
            <w:pPr>
              <w:rPr>
                <w:rFonts w:ascii="Georgia" w:hAnsi="Georgia"/>
                <w:sz w:val="18"/>
                <w:szCs w:val="18"/>
              </w:rPr>
            </w:pPr>
            <w:r w:rsidRPr="0083529B">
              <w:rPr>
                <w:rFonts w:ascii="Georgia" w:hAnsi="Georgia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29B" w:rsidTr="002A2E57">
        <w:trPr>
          <w:trHeight w:val="31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529B" w:rsidRDefault="0083529B" w:rsidP="0083529B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3529B" w:rsidRPr="0083529B" w:rsidRDefault="0083529B" w:rsidP="0083529B">
            <w:pPr>
              <w:rPr>
                <w:rFonts w:ascii="Georgia" w:hAnsi="Georgia"/>
                <w:sz w:val="18"/>
                <w:szCs w:val="18"/>
              </w:rPr>
            </w:pPr>
            <w:r w:rsidRPr="0083529B">
              <w:rPr>
                <w:rFonts w:ascii="Georgia" w:hAnsi="Georgia"/>
                <w:sz w:val="18"/>
                <w:szCs w:val="18"/>
              </w:rPr>
              <w:t xml:space="preserve">Jeotermal enerjinin </w:t>
            </w:r>
            <w:proofErr w:type="spellStart"/>
            <w:r w:rsidRPr="0083529B">
              <w:rPr>
                <w:rFonts w:ascii="Georgia" w:hAnsi="Georgia"/>
                <w:sz w:val="18"/>
                <w:szCs w:val="18"/>
              </w:rPr>
              <w:t>volkanizma</w:t>
            </w:r>
            <w:proofErr w:type="spellEnd"/>
            <w:r w:rsidRPr="0083529B">
              <w:rPr>
                <w:rFonts w:ascii="Georgia" w:hAnsi="Georgia"/>
                <w:sz w:val="18"/>
                <w:szCs w:val="18"/>
              </w:rPr>
              <w:t xml:space="preserve"> türleri ile ilişkisi, jeotermal sahalarda </w:t>
            </w:r>
            <w:proofErr w:type="spellStart"/>
            <w:r w:rsidRPr="0083529B">
              <w:rPr>
                <w:rFonts w:ascii="Georgia" w:hAnsi="Georgia"/>
                <w:sz w:val="18"/>
                <w:szCs w:val="18"/>
              </w:rPr>
              <w:t>akifer</w:t>
            </w:r>
            <w:proofErr w:type="spellEnd"/>
            <w:r w:rsidRPr="0083529B">
              <w:rPr>
                <w:rFonts w:ascii="Georgia" w:hAnsi="Georgia"/>
                <w:sz w:val="18"/>
                <w:szCs w:val="18"/>
              </w:rPr>
              <w:t xml:space="preserve"> ile ilgili hidrojeolojik görüşler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529B" w:rsidRDefault="0083529B" w:rsidP="0083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29B" w:rsidTr="002A2E57">
        <w:trPr>
          <w:trHeight w:val="27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529B" w:rsidRDefault="0083529B" w:rsidP="0083529B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3529B" w:rsidRPr="0083529B" w:rsidRDefault="0083529B" w:rsidP="0083529B">
            <w:pPr>
              <w:rPr>
                <w:rFonts w:ascii="Georgia" w:hAnsi="Georgia"/>
                <w:sz w:val="18"/>
                <w:szCs w:val="18"/>
              </w:rPr>
            </w:pPr>
            <w:r w:rsidRPr="0083529B">
              <w:rPr>
                <w:rFonts w:ascii="Georgia" w:hAnsi="Georgia"/>
                <w:sz w:val="18"/>
                <w:szCs w:val="18"/>
              </w:rPr>
              <w:t xml:space="preserve">Jeotermal alanlarda yapılan </w:t>
            </w:r>
            <w:proofErr w:type="spellStart"/>
            <w:r w:rsidRPr="0083529B">
              <w:rPr>
                <w:rFonts w:ascii="Georgia" w:hAnsi="Georgia"/>
                <w:sz w:val="18"/>
                <w:szCs w:val="18"/>
              </w:rPr>
              <w:t>hidrojeokimya</w:t>
            </w:r>
            <w:proofErr w:type="spellEnd"/>
            <w:r w:rsidRPr="0083529B">
              <w:rPr>
                <w:rFonts w:ascii="Georgia" w:hAnsi="Georgia"/>
                <w:sz w:val="18"/>
                <w:szCs w:val="18"/>
              </w:rPr>
              <w:t xml:space="preserve"> çalışmaları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529B" w:rsidRDefault="0083529B" w:rsidP="0083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29B" w:rsidTr="002A2E57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529B" w:rsidRDefault="0083529B" w:rsidP="0083529B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3529B" w:rsidRPr="0083529B" w:rsidRDefault="0083529B" w:rsidP="0083529B">
            <w:pPr>
              <w:rPr>
                <w:rFonts w:ascii="Georgia" w:hAnsi="Georgia"/>
                <w:sz w:val="18"/>
                <w:szCs w:val="18"/>
              </w:rPr>
            </w:pPr>
            <w:r w:rsidRPr="0083529B">
              <w:rPr>
                <w:rFonts w:ascii="Georgia" w:hAnsi="Georgia"/>
                <w:sz w:val="18"/>
                <w:szCs w:val="18"/>
              </w:rPr>
              <w:t xml:space="preserve">Jeotermal kaynakların hidrojeolojik, </w:t>
            </w:r>
            <w:proofErr w:type="spellStart"/>
            <w:r w:rsidRPr="0083529B">
              <w:rPr>
                <w:rFonts w:ascii="Georgia" w:hAnsi="Georgia"/>
                <w:sz w:val="18"/>
                <w:szCs w:val="18"/>
              </w:rPr>
              <w:t>hidrojeokimyasal</w:t>
            </w:r>
            <w:proofErr w:type="spellEnd"/>
            <w:r w:rsidRPr="0083529B">
              <w:rPr>
                <w:rFonts w:ascii="Georgia" w:hAnsi="Georgia"/>
                <w:sz w:val="18"/>
                <w:szCs w:val="18"/>
              </w:rPr>
              <w:t xml:space="preserve">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529B" w:rsidRDefault="0083529B" w:rsidP="0083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29B" w:rsidTr="002A2E57">
        <w:trPr>
          <w:trHeight w:val="2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529B" w:rsidRDefault="0083529B" w:rsidP="0083529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3529B" w:rsidRPr="0083529B" w:rsidRDefault="0083529B" w:rsidP="0083529B">
            <w:pPr>
              <w:rPr>
                <w:rFonts w:ascii="Georgia" w:hAnsi="Georgia"/>
                <w:sz w:val="18"/>
                <w:szCs w:val="18"/>
              </w:rPr>
            </w:pPr>
            <w:r w:rsidRPr="0083529B">
              <w:rPr>
                <w:rFonts w:ascii="Georgia" w:hAnsi="Georgia"/>
                <w:sz w:val="18"/>
                <w:szCs w:val="18"/>
              </w:rPr>
              <w:t xml:space="preserve">Jeotermal alanlarda </w:t>
            </w:r>
            <w:proofErr w:type="spellStart"/>
            <w:r w:rsidRPr="0083529B">
              <w:rPr>
                <w:rFonts w:ascii="Georgia" w:hAnsi="Georgia"/>
                <w:sz w:val="18"/>
                <w:szCs w:val="18"/>
              </w:rPr>
              <w:t>karşılabilecek</w:t>
            </w:r>
            <w:proofErr w:type="spellEnd"/>
            <w:r w:rsidRPr="0083529B">
              <w:rPr>
                <w:rFonts w:ascii="Georgia" w:hAnsi="Georgia"/>
                <w:sz w:val="18"/>
                <w:szCs w:val="18"/>
              </w:rPr>
              <w:t xml:space="preserve"> sorunlar: Kabuklaşma, korozyon, ısı kaybı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529B" w:rsidRDefault="0083529B" w:rsidP="0083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29B" w:rsidTr="002A2E57">
        <w:trPr>
          <w:trHeight w:val="35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529B" w:rsidRDefault="0083529B" w:rsidP="0083529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3529B" w:rsidRPr="0083529B" w:rsidRDefault="0083529B" w:rsidP="0083529B">
            <w:pPr>
              <w:rPr>
                <w:rFonts w:ascii="Georgia" w:hAnsi="Georgia"/>
                <w:sz w:val="18"/>
                <w:szCs w:val="18"/>
              </w:rPr>
            </w:pPr>
            <w:r w:rsidRPr="0083529B">
              <w:rPr>
                <w:rFonts w:ascii="Georgia" w:hAnsi="Georgia"/>
                <w:sz w:val="18"/>
                <w:szCs w:val="18"/>
              </w:rPr>
              <w:t>Jeotermal akışkanın çevresel etkileri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529B" w:rsidRDefault="0083529B" w:rsidP="0083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29B" w:rsidTr="002A2E57">
        <w:trPr>
          <w:trHeight w:val="26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3529B" w:rsidRDefault="0083529B" w:rsidP="0083529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3529B" w:rsidRPr="0083529B" w:rsidRDefault="0083529B" w:rsidP="0083529B">
            <w:pPr>
              <w:rPr>
                <w:rFonts w:ascii="Georgia" w:hAnsi="Georgia"/>
                <w:sz w:val="18"/>
                <w:szCs w:val="18"/>
              </w:rPr>
            </w:pPr>
            <w:r w:rsidRPr="0083529B">
              <w:rPr>
                <w:rFonts w:ascii="Georgia" w:hAnsi="Georgia"/>
                <w:sz w:val="18"/>
                <w:szCs w:val="18"/>
              </w:rPr>
              <w:t>Jeotermal alanlarda yapılan araştırma çalışmaları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3529B" w:rsidRDefault="0083529B" w:rsidP="008352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Pr="0083529B" w:rsidRDefault="0083529B" w:rsidP="0083529B">
            <w:pPr>
              <w:rPr>
                <w:rFonts w:ascii="Georgia" w:hAnsi="Georgia"/>
                <w:sz w:val="18"/>
                <w:szCs w:val="18"/>
              </w:rPr>
            </w:pPr>
            <w:r w:rsidRPr="0083529B">
              <w:rPr>
                <w:rFonts w:ascii="Georgia" w:hAnsi="Georgia"/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C7B1E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C7B1E" w:rsidRDefault="00202D2F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C7B1E" w:rsidRDefault="00202D2F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202D2F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202D2F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C7B1E">
        <w:trPr>
          <w:trHeight w:val="283"/>
        </w:trPr>
        <w:tc>
          <w:tcPr>
            <w:tcW w:w="2790" w:type="dxa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C7B1E" w:rsidRDefault="00202D2F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C7B1E">
        <w:trPr>
          <w:trHeight w:val="409"/>
        </w:trPr>
        <w:tc>
          <w:tcPr>
            <w:tcW w:w="2790" w:type="dxa"/>
            <w:shd w:val="clear" w:color="auto" w:fill="D9D9D9"/>
          </w:tcPr>
          <w:p w:rsidR="007C7B1E" w:rsidRDefault="00202D2F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rPr>
          <w:rFonts w:ascii="Times New Roman"/>
          <w:sz w:val="20"/>
        </w:rPr>
      </w:pPr>
    </w:p>
    <w:p w:rsidR="007C7B1E" w:rsidRDefault="007C7B1E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shd w:val="clear" w:color="auto" w:fill="D9D9D9"/>
          </w:tcPr>
          <w:p w:rsidR="007C7B1E" w:rsidRDefault="00202D2F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4000CF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50</w:t>
            </w:r>
          </w:p>
        </w:tc>
      </w:tr>
    </w:tbl>
    <w:p w:rsidR="007C7B1E" w:rsidRDefault="007C7B1E">
      <w:pPr>
        <w:pStyle w:val="TableParagraph"/>
        <w:spacing w:line="214" w:lineRule="exact"/>
        <w:jc w:val="center"/>
        <w:rPr>
          <w:rFonts w:ascii="Cambria"/>
          <w:sz w:val="20"/>
        </w:rPr>
        <w:sectPr w:rsidR="007C7B1E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Pr="004000CF" w:rsidRDefault="004000CF" w:rsidP="004000C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</w:t>
            </w:r>
            <w:r w:rsidRPr="004000CF">
              <w:rPr>
                <w:rFonts w:ascii="Times New Roman"/>
                <w:sz w:val="20"/>
                <w:szCs w:val="20"/>
              </w:rPr>
              <w:t>0</w:t>
            </w: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C7B1E">
        <w:trPr>
          <w:trHeight w:val="20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409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lastRenderedPageBreak/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11076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11076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925A6E" w:rsidRDefault="00F73FE4" w:rsidP="00925A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925A6E" w:rsidRDefault="00F73FE4" w:rsidP="00925A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925A6E" w:rsidRDefault="00F73FE4" w:rsidP="00925A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12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F73FE4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F73FE4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F73FE4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C7B1E" w:rsidRDefault="009A4EC5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98</w:t>
            </w:r>
          </w:p>
        </w:tc>
      </w:tr>
      <w:tr w:rsidR="007C7B1E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C7B1E" w:rsidRDefault="00202D2F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C7B1E" w:rsidRDefault="00202D2F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C7B1E" w:rsidRDefault="00202D2F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7C7B1E" w:rsidRDefault="00925A6E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</w:tr>
    </w:tbl>
    <w:p w:rsidR="007C7B1E" w:rsidRDefault="007C7B1E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78"/>
        <w:gridCol w:w="32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83529B" w:rsidTr="0083529B">
        <w:trPr>
          <w:trHeight w:val="649"/>
        </w:trPr>
        <w:tc>
          <w:tcPr>
            <w:tcW w:w="5155" w:type="dxa"/>
            <w:gridSpan w:val="2"/>
            <w:shd w:val="clear" w:color="auto" w:fill="F2F2F2"/>
          </w:tcPr>
          <w:p w:rsidR="0083529B" w:rsidRDefault="0083529B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Prog</w:t>
            </w:r>
            <w:proofErr w:type="spellEnd"/>
          </w:p>
          <w:p w:rsidR="0083529B" w:rsidRDefault="0083529B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147C4A58" wp14:editId="7F3CD50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DC74677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27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83529B" w:rsidRDefault="0083529B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83529B" w:rsidTr="0083529B">
        <w:trPr>
          <w:trHeight w:val="295"/>
        </w:trPr>
        <w:tc>
          <w:tcPr>
            <w:tcW w:w="277" w:type="dxa"/>
            <w:shd w:val="clear" w:color="auto" w:fill="F2F2F2"/>
          </w:tcPr>
          <w:p w:rsidR="0083529B" w:rsidRDefault="0083529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78" w:type="dxa"/>
          </w:tcPr>
          <w:p w:rsidR="0083529B" w:rsidRDefault="0083529B" w:rsidP="005D22D5">
            <w:pPr>
              <w:pStyle w:val="TableParagraph"/>
              <w:ind w:left="70"/>
              <w:rPr>
                <w:sz w:val="18"/>
              </w:rPr>
            </w:pPr>
            <w:r w:rsidRPr="005D22D5">
              <w:rPr>
                <w:sz w:val="18"/>
              </w:rPr>
              <w:t>Türkiye’ deki jeotermal alanları tanımlayabilir</w:t>
            </w:r>
          </w:p>
        </w:tc>
        <w:tc>
          <w:tcPr>
            <w:tcW w:w="327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3529B" w:rsidTr="0083529B">
        <w:trPr>
          <w:trHeight w:val="295"/>
        </w:trPr>
        <w:tc>
          <w:tcPr>
            <w:tcW w:w="277" w:type="dxa"/>
            <w:shd w:val="clear" w:color="auto" w:fill="F2F2F2"/>
          </w:tcPr>
          <w:p w:rsidR="0083529B" w:rsidRDefault="0083529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78" w:type="dxa"/>
          </w:tcPr>
          <w:p w:rsidR="0083529B" w:rsidRDefault="0083529B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 xml:space="preserve">Jeotermal </w:t>
            </w:r>
            <w:proofErr w:type="spellStart"/>
            <w:r>
              <w:rPr>
                <w:sz w:val="18"/>
              </w:rPr>
              <w:t>gra</w:t>
            </w:r>
            <w:r w:rsidRPr="000B4BDD">
              <w:rPr>
                <w:sz w:val="18"/>
              </w:rPr>
              <w:t>dyan</w:t>
            </w:r>
            <w:proofErr w:type="spellEnd"/>
            <w:r w:rsidRPr="000B4BDD">
              <w:rPr>
                <w:sz w:val="18"/>
              </w:rPr>
              <w:t xml:space="preserve"> ve kayaçların ısı iletkenliklerini tanımlayabilir</w:t>
            </w:r>
          </w:p>
        </w:tc>
        <w:tc>
          <w:tcPr>
            <w:tcW w:w="327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3529B" w:rsidTr="0083529B">
        <w:trPr>
          <w:trHeight w:val="295"/>
        </w:trPr>
        <w:tc>
          <w:tcPr>
            <w:tcW w:w="277" w:type="dxa"/>
            <w:shd w:val="clear" w:color="auto" w:fill="F2F2F2"/>
          </w:tcPr>
          <w:p w:rsidR="0083529B" w:rsidRDefault="0083529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78" w:type="dxa"/>
          </w:tcPr>
          <w:p w:rsidR="0083529B" w:rsidRDefault="0083529B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Jeotermal alanların oluşum koşullarını tanımlayabilir</w:t>
            </w:r>
          </w:p>
        </w:tc>
        <w:tc>
          <w:tcPr>
            <w:tcW w:w="327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3529B" w:rsidTr="0083529B">
        <w:trPr>
          <w:trHeight w:val="295"/>
        </w:trPr>
        <w:tc>
          <w:tcPr>
            <w:tcW w:w="277" w:type="dxa"/>
            <w:shd w:val="clear" w:color="auto" w:fill="F2F2F2"/>
          </w:tcPr>
          <w:p w:rsidR="0083529B" w:rsidRDefault="0083529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78" w:type="dxa"/>
          </w:tcPr>
          <w:p w:rsidR="0083529B" w:rsidRPr="005D22D5" w:rsidRDefault="0083529B">
            <w:pPr>
              <w:pStyle w:val="TableParagraph"/>
              <w:ind w:left="70"/>
              <w:rPr>
                <w:sz w:val="18"/>
                <w:szCs w:val="18"/>
              </w:rPr>
            </w:pPr>
            <w:r w:rsidRPr="005D22D5">
              <w:rPr>
                <w:rFonts w:cs="Arial"/>
                <w:color w:val="3E4D5C"/>
                <w:sz w:val="18"/>
                <w:szCs w:val="18"/>
                <w:shd w:val="clear" w:color="auto" w:fill="FFFFFF"/>
              </w:rPr>
              <w:t>Jeotermal alanların jeolojik ve hidrojeolojik özelliklerini tanımlayabilir</w:t>
            </w:r>
          </w:p>
        </w:tc>
        <w:tc>
          <w:tcPr>
            <w:tcW w:w="327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3529B" w:rsidTr="0083529B">
        <w:trPr>
          <w:trHeight w:val="295"/>
        </w:trPr>
        <w:tc>
          <w:tcPr>
            <w:tcW w:w="277" w:type="dxa"/>
            <w:shd w:val="clear" w:color="auto" w:fill="F2F2F2"/>
          </w:tcPr>
          <w:p w:rsidR="0083529B" w:rsidRDefault="0083529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4878" w:type="dxa"/>
          </w:tcPr>
          <w:p w:rsidR="0083529B" w:rsidRDefault="0083529B">
            <w:pPr>
              <w:pStyle w:val="TableParagraph"/>
              <w:ind w:left="70"/>
              <w:rPr>
                <w:sz w:val="18"/>
              </w:rPr>
            </w:pPr>
            <w:r w:rsidRPr="000E3558">
              <w:rPr>
                <w:sz w:val="18"/>
              </w:rPr>
              <w:t>Jeotermal akışkanın kullanım alanları hakkında genel bilg</w:t>
            </w:r>
            <w:r>
              <w:rPr>
                <w:sz w:val="18"/>
              </w:rPr>
              <w:t>i</w:t>
            </w:r>
            <w:r w:rsidRPr="000E3558">
              <w:rPr>
                <w:sz w:val="18"/>
              </w:rPr>
              <w:t>lere sahiptir</w:t>
            </w:r>
          </w:p>
        </w:tc>
        <w:tc>
          <w:tcPr>
            <w:tcW w:w="327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3529B" w:rsidRDefault="0083529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7C7B1E" w:rsidRDefault="007C7B1E">
      <w:pPr>
        <w:spacing w:before="197"/>
        <w:rPr>
          <w:rFonts w:ascii="Times New Roman"/>
        </w:rPr>
      </w:pP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5101FA">
        <w:rPr>
          <w:rFonts w:ascii="Times New Roman" w:hAnsi="Times New Roman"/>
        </w:rPr>
        <w:t>Özlem ÖZTEKİN</w:t>
      </w:r>
      <w:r w:rsidR="005101FA">
        <w:rPr>
          <w:rFonts w:ascii="Times New Roman" w:hAnsi="Times New Roman"/>
          <w:spacing w:val="-2"/>
        </w:rPr>
        <w:t xml:space="preserve"> OKAN</w:t>
      </w: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5101FA">
        <w:rPr>
          <w:rFonts w:ascii="Times New Roman" w:hAnsi="Times New Roman"/>
          <w:spacing w:val="-2"/>
        </w:rPr>
        <w:t>11.03.2025</w:t>
      </w:r>
    </w:p>
    <w:sectPr w:rsidR="007C7B1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E"/>
    <w:rsid w:val="00057AAC"/>
    <w:rsid w:val="000B4BDD"/>
    <w:rsid w:val="000C7CC1"/>
    <w:rsid w:val="000E3558"/>
    <w:rsid w:val="0010560C"/>
    <w:rsid w:val="00110766"/>
    <w:rsid w:val="00182341"/>
    <w:rsid w:val="00202D2F"/>
    <w:rsid w:val="0026032B"/>
    <w:rsid w:val="002A2E57"/>
    <w:rsid w:val="002D776F"/>
    <w:rsid w:val="004000CF"/>
    <w:rsid w:val="004F28C4"/>
    <w:rsid w:val="005101FA"/>
    <w:rsid w:val="00555ECF"/>
    <w:rsid w:val="005D22D5"/>
    <w:rsid w:val="00605987"/>
    <w:rsid w:val="006B5A1E"/>
    <w:rsid w:val="007000E3"/>
    <w:rsid w:val="007B5A4A"/>
    <w:rsid w:val="007C7B1E"/>
    <w:rsid w:val="0083529B"/>
    <w:rsid w:val="00877228"/>
    <w:rsid w:val="00885BB0"/>
    <w:rsid w:val="00925A6E"/>
    <w:rsid w:val="009A4EC5"/>
    <w:rsid w:val="00A34DB5"/>
    <w:rsid w:val="00A4614A"/>
    <w:rsid w:val="00B50ADC"/>
    <w:rsid w:val="00B71616"/>
    <w:rsid w:val="00B8531A"/>
    <w:rsid w:val="00BA3A38"/>
    <w:rsid w:val="00C0639A"/>
    <w:rsid w:val="00C162F9"/>
    <w:rsid w:val="00C42B20"/>
    <w:rsid w:val="00C55F4C"/>
    <w:rsid w:val="00C77BEA"/>
    <w:rsid w:val="00C82EE1"/>
    <w:rsid w:val="00DB5E39"/>
    <w:rsid w:val="00EA335F"/>
    <w:rsid w:val="00F0386D"/>
    <w:rsid w:val="00F62EA4"/>
    <w:rsid w:val="00F73FE4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9D26"/>
  <w15:docId w15:val="{C79A2D47-2C66-489A-9F84-A8840BD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E03A6C1AB84140ACFB9216258862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4B1521-F814-4E19-BC1C-C40071B7E933}"/>
      </w:docPartPr>
      <w:docPartBody>
        <w:p w:rsidR="007E62A9" w:rsidRDefault="00FE0748" w:rsidP="00FE0748">
          <w:pPr>
            <w:pStyle w:val="FEE03A6C1AB84140ACFB92162588620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2D15531D13144ADA5FF64FE4E34BB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18A803-6D1F-43AB-8020-A391B0EB09EA}"/>
      </w:docPartPr>
      <w:docPartBody>
        <w:p w:rsidR="007E62A9" w:rsidRDefault="00FE0748" w:rsidP="00FE0748">
          <w:pPr>
            <w:pStyle w:val="82D15531D13144ADA5FF64FE4E34BBC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DC693EE875643C59DD70C36D786E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6F8AC3-9FC2-4E39-BA5D-6B6DCABC9F62}"/>
      </w:docPartPr>
      <w:docPartBody>
        <w:p w:rsidR="007E62A9" w:rsidRDefault="00FE0748" w:rsidP="00FE0748">
          <w:pPr>
            <w:pStyle w:val="0DC693EE875643C59DD70C36D786E39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1AFA83E4E5B430398F68EE914AB5B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D02782-1F1A-43A3-8C1B-CD7D3BD5AE7E}"/>
      </w:docPartPr>
      <w:docPartBody>
        <w:p w:rsidR="007E62A9" w:rsidRDefault="00FE0748" w:rsidP="00FE0748">
          <w:pPr>
            <w:pStyle w:val="01AFA83E4E5B430398F68EE914AB5B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F6E5DE4DADB44C49B12E49027DDCB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112726-B6D0-4E22-8A3B-F28C3C9BF7BA}"/>
      </w:docPartPr>
      <w:docPartBody>
        <w:p w:rsidR="007E62A9" w:rsidRDefault="00FE0748" w:rsidP="00FE0748">
          <w:pPr>
            <w:pStyle w:val="2F6E5DE4DADB44C49B12E49027DDCB1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4B129E66444246BA25D38756938D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EBB525-5225-4D0A-9018-FD670995EB59}"/>
      </w:docPartPr>
      <w:docPartBody>
        <w:p w:rsidR="007E62A9" w:rsidRDefault="00FE0748" w:rsidP="00FE0748">
          <w:pPr>
            <w:pStyle w:val="3E4B129E66444246BA25D38756938DE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552E08F9F5C4016B59CEECC9E37D9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F47163-C4F9-4489-8A76-432E941F9AFD}"/>
      </w:docPartPr>
      <w:docPartBody>
        <w:p w:rsidR="007E62A9" w:rsidRDefault="00FE0748" w:rsidP="00FE0748">
          <w:pPr>
            <w:pStyle w:val="1552E08F9F5C4016B59CEECC9E37D9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8"/>
    <w:rsid w:val="007E02C8"/>
    <w:rsid w:val="007E62A9"/>
    <w:rsid w:val="008B31CF"/>
    <w:rsid w:val="00C43D94"/>
    <w:rsid w:val="00C77BC1"/>
    <w:rsid w:val="00F5712B"/>
    <w:rsid w:val="00FD53E9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E0748"/>
    <w:rPr>
      <w:color w:val="808080"/>
    </w:rPr>
  </w:style>
  <w:style w:type="paragraph" w:customStyle="1" w:styleId="FEE03A6C1AB84140ACFB921625886200">
    <w:name w:val="FEE03A6C1AB84140ACFB921625886200"/>
    <w:rsid w:val="00FE0748"/>
  </w:style>
  <w:style w:type="paragraph" w:customStyle="1" w:styleId="82D15531D13144ADA5FF64FE4E34BBC2">
    <w:name w:val="82D15531D13144ADA5FF64FE4E34BBC2"/>
    <w:rsid w:val="00FE0748"/>
  </w:style>
  <w:style w:type="paragraph" w:customStyle="1" w:styleId="0DC693EE875643C59DD70C36D786E392">
    <w:name w:val="0DC693EE875643C59DD70C36D786E392"/>
    <w:rsid w:val="00FE0748"/>
  </w:style>
  <w:style w:type="paragraph" w:customStyle="1" w:styleId="01AFA83E4E5B430398F68EE914AB5BA4">
    <w:name w:val="01AFA83E4E5B430398F68EE914AB5BA4"/>
    <w:rsid w:val="00FE0748"/>
  </w:style>
  <w:style w:type="paragraph" w:customStyle="1" w:styleId="2F6E5DE4DADB44C49B12E49027DDCB11">
    <w:name w:val="2F6E5DE4DADB44C49B12E49027DDCB11"/>
    <w:rsid w:val="00FE0748"/>
  </w:style>
  <w:style w:type="paragraph" w:customStyle="1" w:styleId="3E4B129E66444246BA25D38756938DE9">
    <w:name w:val="3E4B129E66444246BA25D38756938DE9"/>
    <w:rsid w:val="00FE0748"/>
  </w:style>
  <w:style w:type="paragraph" w:customStyle="1" w:styleId="184D8D233D154AA687C5C640864D914E">
    <w:name w:val="184D8D233D154AA687C5C640864D914E"/>
    <w:rsid w:val="00FE0748"/>
  </w:style>
  <w:style w:type="paragraph" w:customStyle="1" w:styleId="1552E08F9F5C4016B59CEECC9E37D9E3">
    <w:name w:val="1552E08F9F5C4016B59CEECC9E37D9E3"/>
    <w:rsid w:val="00FE0748"/>
  </w:style>
  <w:style w:type="paragraph" w:customStyle="1" w:styleId="EB26F83AF09742639DAB9142291B7712">
    <w:name w:val="EB26F83AF09742639DAB9142291B7712"/>
    <w:rsid w:val="00FE0748"/>
  </w:style>
  <w:style w:type="paragraph" w:customStyle="1" w:styleId="F00171DF5BFF4E6B82BA58D8581788EA">
    <w:name w:val="F00171DF5BFF4E6B82BA58D8581788EA"/>
    <w:rsid w:val="00FE0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44</cp:revision>
  <dcterms:created xsi:type="dcterms:W3CDTF">2025-03-08T11:13:00Z</dcterms:created>
  <dcterms:modified xsi:type="dcterms:W3CDTF">2025-04-29T04:37:00Z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9eaee52490c2ef2057c70c3d379f8cf043c0fe2b61ba20444f1cd2826d52a784</vt:lpwstr>
  </property>
</Properties>
</file>